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4E9876B5"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690FA4">
        <w:rPr>
          <w:rFonts w:cs="Arial"/>
          <w:sz w:val="22"/>
          <w:szCs w:val="22"/>
        </w:rPr>
        <w:t>2</w:t>
      </w:r>
      <w:r w:rsidR="00E26A7C" w:rsidRPr="00FF5EB1">
        <w:rPr>
          <w:rFonts w:cs="Arial" w:hint="eastAsia"/>
          <w:sz w:val="22"/>
          <w:szCs w:val="22"/>
        </w:rPr>
        <w:t>b</w:t>
      </w:r>
      <w:r w:rsidR="00FF5EB1" w:rsidRPr="00FF5EB1">
        <w:rPr>
          <w:rFonts w:cs="Arial"/>
          <w:sz w:val="22"/>
          <w:szCs w:val="22"/>
        </w:rPr>
        <w:t>-e</w:t>
      </w:r>
      <w:r>
        <w:rPr>
          <w:rFonts w:cs="Arial"/>
          <w:sz w:val="22"/>
          <w:szCs w:val="22"/>
        </w:rPr>
        <w:tab/>
        <w:t xml:space="preserve">                                              </w:t>
      </w:r>
      <w:r w:rsidR="007D29CD" w:rsidRPr="007D29CD">
        <w:rPr>
          <w:rFonts w:cs="Arial"/>
          <w:sz w:val="22"/>
          <w:szCs w:val="22"/>
        </w:rPr>
        <w:t>R1-</w:t>
      </w:r>
      <w:r w:rsidR="002727BC" w:rsidRPr="002727BC">
        <w:t xml:space="preserve"> </w:t>
      </w:r>
      <w:r w:rsidR="00A64C9B">
        <w:t>2302499</w:t>
      </w:r>
    </w:p>
    <w:p w14:paraId="25F89711" w14:textId="7122EF0B" w:rsidR="002727BC" w:rsidRPr="00D50EBE" w:rsidRDefault="00A64C9B" w:rsidP="00D50EBE">
      <w:pPr>
        <w:pStyle w:val="a5"/>
        <w:tabs>
          <w:tab w:val="left" w:pos="1800"/>
        </w:tabs>
        <w:ind w:left="1634" w:hangingChars="814" w:hanging="1634"/>
        <w:rPr>
          <w:rFonts w:cs="Arial"/>
          <w:bCs/>
          <w:lang w:eastAsia="ja-JP"/>
        </w:rPr>
      </w:pPr>
      <w:r w:rsidRPr="00A64C9B">
        <w:rPr>
          <w:rFonts w:cs="Arial"/>
          <w:bCs/>
          <w:lang w:val="en-GB" w:eastAsia="ja-JP"/>
        </w:rPr>
        <w:t>e-Meeting, April 17th – April 26th,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245DA52B"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690FA4" w:rsidRPr="00690FA4">
        <w:rPr>
          <w:rFonts w:cs="Arial"/>
          <w:sz w:val="22"/>
          <w:szCs w:val="22"/>
        </w:rPr>
        <w:t>Discussions on enhancements on cell DTX/DRX mechanism</w:t>
      </w:r>
    </w:p>
    <w:p w14:paraId="2DEABD54" w14:textId="4BAA934F"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C33A2">
        <w:rPr>
          <w:rFonts w:cs="Arial"/>
          <w:sz w:val="22"/>
          <w:szCs w:val="22"/>
        </w:rPr>
        <w:t>9.7.2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323D2B97" w:rsidR="00FE4EE2" w:rsidRDefault="001938F1" w:rsidP="00FE4EE2">
      <w:pPr>
        <w:spacing w:before="120" w:after="120"/>
        <w:jc w:val="both"/>
        <w:rPr>
          <w:rFonts w:eastAsiaTheme="minorEastAsia"/>
          <w:lang w:eastAsia="zh-CN"/>
        </w:rPr>
      </w:pPr>
      <w:bookmarkStart w:id="3" w:name="_Hlk127179368"/>
      <w:r w:rsidRPr="001938F1">
        <w:rPr>
          <w:rFonts w:eastAsiaTheme="minorEastAsia"/>
          <w:lang w:eastAsia="zh-CN"/>
        </w:rPr>
        <w:t>In RAN#98-e meeting, WID on Network energy savings for NR was approved</w:t>
      </w:r>
      <w:r>
        <w:rPr>
          <w:rFonts w:eastAsiaTheme="minorEastAsia"/>
          <w:lang w:eastAsia="zh-CN"/>
        </w:rPr>
        <w:t xml:space="preserve"> </w:t>
      </w:r>
      <w:r w:rsidRPr="001938F1">
        <w:rPr>
          <w:rFonts w:eastAsiaTheme="minorEastAsia"/>
          <w:lang w:eastAsia="zh-CN"/>
        </w:rPr>
        <w:t xml:space="preserve">[1]. The scope of WI </w:t>
      </w:r>
      <w:r w:rsidR="00095E13">
        <w:rPr>
          <w:rFonts w:eastAsiaTheme="minorEastAsia"/>
          <w:lang w:eastAsia="zh-CN"/>
        </w:rPr>
        <w:t xml:space="preserve">in </w:t>
      </w:r>
      <w:r>
        <w:rPr>
          <w:rFonts w:eastAsiaTheme="minorEastAsia"/>
          <w:lang w:eastAsia="zh-CN"/>
        </w:rPr>
        <w:t xml:space="preserve">the </w:t>
      </w:r>
      <w:r w:rsidR="00095E13">
        <w:rPr>
          <w:rFonts w:eastAsiaTheme="minorEastAsia"/>
          <w:lang w:eastAsia="zh-CN"/>
        </w:rPr>
        <w:t>t</w:t>
      </w:r>
      <w:r w:rsidR="00095E13">
        <w:rPr>
          <w:rFonts w:eastAsiaTheme="minorEastAsia" w:hint="eastAsia"/>
          <w:lang w:eastAsia="zh-CN"/>
        </w:rPr>
        <w:t>i</w:t>
      </w:r>
      <w:r>
        <w:rPr>
          <w:rFonts w:eastAsiaTheme="minorEastAsia"/>
          <w:lang w:eastAsia="zh-CN"/>
        </w:rPr>
        <w:t>me domain</w:t>
      </w:r>
      <w:r w:rsidRPr="001938F1">
        <w:rPr>
          <w:rFonts w:eastAsiaTheme="minorEastAsia"/>
          <w:lang w:eastAsia="zh-CN"/>
        </w:rPr>
        <w:t xml:space="preserve"> </w:t>
      </w:r>
      <w:r>
        <w:rPr>
          <w:rFonts w:eastAsiaTheme="minorEastAsia"/>
          <w:lang w:eastAsia="zh-CN"/>
        </w:rPr>
        <w:t>is</w:t>
      </w:r>
      <w:r w:rsidRPr="001938F1">
        <w:rPr>
          <w:rFonts w:eastAsiaTheme="minorEastAsia"/>
          <w:lang w:eastAsia="zh-CN"/>
        </w:rPr>
        <w:t xml:space="preserve"> as follows. </w:t>
      </w:r>
      <w:bookmarkEnd w:id="3"/>
    </w:p>
    <w:tbl>
      <w:tblPr>
        <w:tblStyle w:val="aa"/>
        <w:tblW w:w="0" w:type="auto"/>
        <w:tblLook w:val="04A0" w:firstRow="1" w:lastRow="0" w:firstColumn="1" w:lastColumn="0" w:noHBand="0" w:noVBand="1"/>
      </w:tblPr>
      <w:tblGrid>
        <w:gridCol w:w="9060"/>
      </w:tblGrid>
      <w:tr w:rsidR="001938F1" w14:paraId="72E75CA9" w14:textId="77777777" w:rsidTr="0081128E">
        <w:tc>
          <w:tcPr>
            <w:tcW w:w="9060" w:type="dxa"/>
          </w:tcPr>
          <w:p w14:paraId="2DB18AE5" w14:textId="3BADFA18" w:rsidR="009639CD" w:rsidRPr="009639CD" w:rsidRDefault="009639CD" w:rsidP="001938F1">
            <w:pPr>
              <w:overflowPunct w:val="0"/>
              <w:autoSpaceDE w:val="0"/>
              <w:autoSpaceDN w:val="0"/>
              <w:adjustRightInd w:val="0"/>
              <w:textAlignment w:val="baseline"/>
              <w:rPr>
                <w:rFonts w:eastAsiaTheme="minorEastAsia"/>
                <w:bCs/>
                <w:lang w:eastAsia="zh-CN"/>
              </w:rPr>
            </w:pPr>
            <w:bookmarkStart w:id="4" w:name="_Hlk127452363"/>
            <w:r>
              <w:rPr>
                <w:rFonts w:eastAsiaTheme="minorEastAsia" w:hint="eastAsia"/>
                <w:bCs/>
                <w:lang w:eastAsia="zh-CN"/>
              </w:rPr>
              <w:t>W</w:t>
            </w:r>
            <w:r>
              <w:rPr>
                <w:rFonts w:eastAsiaTheme="minorEastAsia"/>
                <w:bCs/>
                <w:lang w:eastAsia="zh-CN"/>
              </w:rPr>
              <w:t>ID scope:</w:t>
            </w:r>
          </w:p>
          <w:p w14:paraId="39BDF755" w14:textId="1C66C573" w:rsidR="001938F1" w:rsidRPr="00347FE8" w:rsidRDefault="001938F1" w:rsidP="009639CD">
            <w:p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47C63DA3" w14:textId="77777777" w:rsidR="001938F1" w:rsidRPr="00347FE8" w:rsidRDefault="001938F1" w:rsidP="00D1057A">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6FD90024" w14:textId="0BBCE8E4" w:rsidR="001938F1" w:rsidRPr="006740B4" w:rsidRDefault="001938F1" w:rsidP="00097ED9">
            <w:pPr>
              <w:numPr>
                <w:ilvl w:val="0"/>
                <w:numId w:val="12"/>
              </w:numPr>
              <w:overflowPunct w:val="0"/>
              <w:autoSpaceDE w:val="0"/>
              <w:autoSpaceDN w:val="0"/>
              <w:adjustRightInd w:val="0"/>
              <w:spacing w:beforeLines="50" w:before="120" w:afterLines="50" w:after="120"/>
              <w:ind w:left="1049" w:hanging="329"/>
              <w:jc w:val="both"/>
              <w:textAlignment w:val="baseline"/>
              <w:rPr>
                <w:rFonts w:eastAsiaTheme="minorEastAsia"/>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tc>
      </w:tr>
    </w:tbl>
    <w:bookmarkEnd w:id="4"/>
    <w:p w14:paraId="025F597B" w14:textId="3F9E5AFB" w:rsidR="001938F1" w:rsidRDefault="007E31D4" w:rsidP="00FE4EE2">
      <w:pPr>
        <w:spacing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RAN1</w:t>
      </w:r>
      <w:r w:rsidR="00F02088">
        <w:rPr>
          <w:rFonts w:eastAsiaTheme="minorEastAsia"/>
          <w:lang w:eastAsia="zh-CN"/>
        </w:rPr>
        <w:t>#</w:t>
      </w:r>
      <w:r>
        <w:rPr>
          <w:rFonts w:eastAsiaTheme="minorEastAsia"/>
          <w:lang w:eastAsia="zh-CN"/>
        </w:rPr>
        <w:t>112 meeting</w:t>
      </w:r>
      <w:r w:rsidR="00D9561B">
        <w:rPr>
          <w:rFonts w:eastAsiaTheme="minorEastAsia"/>
          <w:lang w:eastAsia="zh-CN"/>
        </w:rPr>
        <w:t xml:space="preserve"> </w:t>
      </w:r>
      <w:r w:rsidR="00D9561B">
        <w:rPr>
          <w:rFonts w:eastAsiaTheme="minorEastAsia"/>
          <w:lang w:eastAsia="zh-CN"/>
        </w:rPr>
        <w:fldChar w:fldCharType="begin"/>
      </w:r>
      <w:r w:rsidR="00D9561B">
        <w:rPr>
          <w:rFonts w:eastAsiaTheme="minorEastAsia"/>
          <w:lang w:eastAsia="zh-CN"/>
        </w:rPr>
        <w:instrText xml:space="preserve"> REF _Ref131424148 \r \h </w:instrText>
      </w:r>
      <w:r w:rsidR="00D9561B">
        <w:rPr>
          <w:rFonts w:eastAsiaTheme="minorEastAsia"/>
          <w:lang w:eastAsia="zh-CN"/>
        </w:rPr>
      </w:r>
      <w:r w:rsidR="00D9561B">
        <w:rPr>
          <w:rFonts w:eastAsiaTheme="minorEastAsia"/>
          <w:lang w:eastAsia="zh-CN"/>
        </w:rPr>
        <w:fldChar w:fldCharType="separate"/>
      </w:r>
      <w:r w:rsidR="00901AA1">
        <w:rPr>
          <w:rFonts w:eastAsiaTheme="minorEastAsia"/>
          <w:lang w:eastAsia="zh-CN"/>
        </w:rPr>
        <w:t>[2]</w:t>
      </w:r>
      <w:r w:rsidR="00D9561B">
        <w:rPr>
          <w:rFonts w:eastAsiaTheme="minorEastAsia"/>
          <w:lang w:eastAsia="zh-CN"/>
        </w:rPr>
        <w:fldChar w:fldCharType="end"/>
      </w:r>
      <w:r>
        <w:rPr>
          <w:rFonts w:eastAsiaTheme="minorEastAsia"/>
          <w:lang w:eastAsia="zh-CN"/>
        </w:rPr>
        <w:t xml:space="preserve">, </w:t>
      </w:r>
      <w:r w:rsidR="00F02088">
        <w:rPr>
          <w:rFonts w:eastAsiaTheme="minorEastAsia"/>
          <w:lang w:eastAsia="zh-CN"/>
        </w:rPr>
        <w:t>the following agree</w:t>
      </w:r>
      <w:r w:rsidR="00B93C8D">
        <w:rPr>
          <w:rFonts w:eastAsiaTheme="minorEastAsia"/>
          <w:lang w:eastAsia="zh-CN"/>
        </w:rPr>
        <w:t>ments are made</w:t>
      </w:r>
      <w:r>
        <w:rPr>
          <w:rFonts w:eastAsiaTheme="minorEastAsia"/>
          <w:lang w:eastAsia="zh-CN"/>
        </w:rPr>
        <w:t>:</w:t>
      </w:r>
    </w:p>
    <w:p w14:paraId="4388CAA1" w14:textId="5929230C" w:rsidR="00B70C91" w:rsidRPr="001D4199" w:rsidRDefault="002C1786" w:rsidP="001D4199">
      <w:pPr>
        <w:rPr>
          <w:rFonts w:eastAsia="宋体"/>
          <w:lang w:eastAsia="zh-CN"/>
        </w:rPr>
      </w:pPr>
      <w:r w:rsidRPr="002C1786">
        <w:rPr>
          <w:rFonts w:eastAsia="宋体"/>
          <w:highlight w:val="green"/>
          <w:lang w:eastAsia="zh-CN"/>
        </w:rPr>
        <w:t>Agreement:</w:t>
      </w:r>
    </w:p>
    <w:p w14:paraId="14EF0BCD" w14:textId="77777777" w:rsidR="00005AEF" w:rsidRPr="00005AEF" w:rsidRDefault="00005AEF" w:rsidP="00005AEF">
      <w:pPr>
        <w:pStyle w:val="a0"/>
        <w:numPr>
          <w:ilvl w:val="0"/>
          <w:numId w:val="30"/>
        </w:numPr>
        <w:suppressAutoHyphens/>
        <w:spacing w:after="0"/>
        <w:rPr>
          <w:szCs w:val="20"/>
          <w:lang w:eastAsia="zh-CN"/>
        </w:rPr>
      </w:pPr>
      <w:r w:rsidRPr="001C70F6">
        <w:rPr>
          <w:szCs w:val="20"/>
          <w:lang w:eastAsia="zh-CN"/>
        </w:rPr>
        <w:t>RAN1 continues discussion on the at least following physical layer related aspects of cell DTX/DRX aspects</w:t>
      </w:r>
    </w:p>
    <w:p w14:paraId="31A46BEC" w14:textId="77777777" w:rsidR="00005AEF" w:rsidRPr="00CB0225" w:rsidRDefault="00005AEF" w:rsidP="00005AEF">
      <w:pPr>
        <w:pStyle w:val="af7"/>
        <w:widowControl/>
        <w:numPr>
          <w:ilvl w:val="1"/>
          <w:numId w:val="30"/>
        </w:numPr>
        <w:suppressAutoHyphens/>
        <w:ind w:firstLineChars="0"/>
        <w:jc w:val="left"/>
        <w:rPr>
          <w:rFonts w:ascii="Times New Roman" w:hAnsi="Times New Roman"/>
          <w:sz w:val="20"/>
          <w:szCs w:val="20"/>
        </w:rPr>
      </w:pPr>
      <w:r w:rsidRPr="00CB0225">
        <w:rPr>
          <w:rFonts w:ascii="Times New Roman" w:hAnsi="Times New Roman"/>
          <w:sz w:val="20"/>
          <w:szCs w:val="20"/>
        </w:rPr>
        <w:t xml:space="preserve">physical layer signals/channels and procedures expected to be impacted during non-active periods of cell DTX/DRX </w:t>
      </w:r>
    </w:p>
    <w:p w14:paraId="0BCD1C45" w14:textId="77777777" w:rsidR="00005AEF" w:rsidRPr="00CB0225" w:rsidRDefault="00005AEF" w:rsidP="00005AEF">
      <w:pPr>
        <w:pStyle w:val="af7"/>
        <w:widowControl/>
        <w:numPr>
          <w:ilvl w:val="2"/>
          <w:numId w:val="30"/>
        </w:numPr>
        <w:suppressAutoHyphens/>
        <w:ind w:firstLineChars="0"/>
        <w:jc w:val="left"/>
        <w:rPr>
          <w:rFonts w:ascii="Times New Roman" w:hAnsi="Times New Roman"/>
          <w:sz w:val="20"/>
          <w:szCs w:val="20"/>
        </w:rPr>
      </w:pPr>
      <w:r w:rsidRPr="00CB0225">
        <w:rPr>
          <w:rFonts w:ascii="Times New Roman" w:hAnsi="Times New Roman"/>
          <w:sz w:val="20"/>
          <w:szCs w:val="20"/>
        </w:rPr>
        <w:t>consider impact to at least KPIs from the SI when physical layers/signals/channels are impacted by cell DTX/DRX</w:t>
      </w:r>
    </w:p>
    <w:p w14:paraId="56C24D3F" w14:textId="77777777" w:rsidR="00005AEF" w:rsidRPr="00005AEF" w:rsidRDefault="00005AEF" w:rsidP="00005AEF">
      <w:pPr>
        <w:pStyle w:val="a0"/>
        <w:numPr>
          <w:ilvl w:val="0"/>
          <w:numId w:val="30"/>
        </w:numPr>
        <w:suppressAutoHyphens/>
        <w:spacing w:after="0"/>
        <w:rPr>
          <w:szCs w:val="20"/>
          <w:lang w:eastAsia="zh-CN"/>
        </w:rPr>
      </w:pPr>
      <w:r w:rsidRPr="00005AEF">
        <w:rPr>
          <w:szCs w:val="20"/>
          <w:lang w:eastAsia="zh-CN"/>
        </w:rPr>
        <w:t>Further discussions on other aspects are not precluded</w:t>
      </w:r>
    </w:p>
    <w:p w14:paraId="1CCF9A2A" w14:textId="77777777" w:rsidR="00B70C91" w:rsidRPr="001D4199" w:rsidRDefault="00B70C91" w:rsidP="00B70C91">
      <w:pPr>
        <w:pStyle w:val="a0"/>
        <w:spacing w:after="0"/>
        <w:rPr>
          <w:rFonts w:eastAsia="Malgun Gothic"/>
          <w:sz w:val="22"/>
          <w:szCs w:val="22"/>
          <w:lang w:eastAsia="ko-KR"/>
        </w:rPr>
      </w:pPr>
    </w:p>
    <w:p w14:paraId="10545C4D" w14:textId="76E9E061" w:rsidR="002C1786" w:rsidRPr="00B93C8D" w:rsidRDefault="00B93C8D" w:rsidP="00B93C8D">
      <w:pPr>
        <w:rPr>
          <w:rFonts w:eastAsia="宋体"/>
          <w:lang w:eastAsia="zh-CN"/>
        </w:rPr>
      </w:pPr>
      <w:r w:rsidRPr="002C1786">
        <w:rPr>
          <w:rFonts w:eastAsia="宋体"/>
          <w:highlight w:val="green"/>
          <w:lang w:eastAsia="zh-CN"/>
        </w:rPr>
        <w:t>Agreement:</w:t>
      </w:r>
    </w:p>
    <w:p w14:paraId="4BF16DF9" w14:textId="77777777" w:rsidR="00005AEF" w:rsidRPr="00CB0225" w:rsidRDefault="00005AEF" w:rsidP="00005AEF">
      <w:pPr>
        <w:pStyle w:val="a0"/>
        <w:spacing w:after="0"/>
        <w:rPr>
          <w:szCs w:val="20"/>
          <w:lang w:eastAsia="zh-CN"/>
        </w:rPr>
      </w:pPr>
      <w:r w:rsidRPr="00CB0225">
        <w:rPr>
          <w:szCs w:val="20"/>
          <w:lang w:eastAsia="zh-CN"/>
        </w:rPr>
        <w:t>At least the following candidate signals/channels for connected mode UEs</w:t>
      </w:r>
      <w:r w:rsidRPr="00CB0225">
        <w:rPr>
          <w:rFonts w:eastAsia="Malgun Gothic"/>
          <w:szCs w:val="20"/>
          <w:lang w:eastAsia="zh-CN"/>
        </w:rPr>
        <w:t>,</w:t>
      </w:r>
      <w:r w:rsidRPr="00CB0225">
        <w:rPr>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814C3D3" w14:textId="77777777" w:rsidR="00005AEF" w:rsidRPr="00CB0225" w:rsidRDefault="00005AEF" w:rsidP="00005AEF">
      <w:pPr>
        <w:pStyle w:val="a0"/>
        <w:numPr>
          <w:ilvl w:val="0"/>
          <w:numId w:val="29"/>
        </w:numPr>
        <w:suppressAutoHyphens/>
        <w:spacing w:after="0" w:line="252" w:lineRule="auto"/>
        <w:rPr>
          <w:szCs w:val="20"/>
          <w:lang w:eastAsia="zh-CN"/>
        </w:rPr>
      </w:pPr>
      <w:r w:rsidRPr="00CB0225">
        <w:rPr>
          <w:szCs w:val="20"/>
          <w:lang w:eastAsia="zh-CN"/>
        </w:rPr>
        <w:t>DL</w:t>
      </w:r>
    </w:p>
    <w:p w14:paraId="1FA92B61"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Periodic/Semi-persistent CSI-RS (including TRS)</w:t>
      </w:r>
    </w:p>
    <w:p w14:paraId="37F1E4C8"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PRS</w:t>
      </w:r>
    </w:p>
    <w:p w14:paraId="55E29D81"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PDCCH scrambled with UE specific RNTI</w:t>
      </w:r>
    </w:p>
    <w:p w14:paraId="71C13753"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PDCCH in Type-3 CSS</w:t>
      </w:r>
    </w:p>
    <w:p w14:paraId="1C7466B6"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SPS-PDSCH</w:t>
      </w:r>
    </w:p>
    <w:p w14:paraId="38951BD3" w14:textId="77777777" w:rsidR="00005AEF" w:rsidRPr="00CB0225" w:rsidRDefault="00005AEF" w:rsidP="00005AEF">
      <w:pPr>
        <w:pStyle w:val="a0"/>
        <w:numPr>
          <w:ilvl w:val="0"/>
          <w:numId w:val="29"/>
        </w:numPr>
        <w:suppressAutoHyphens/>
        <w:spacing w:after="0" w:line="252" w:lineRule="auto"/>
        <w:rPr>
          <w:szCs w:val="20"/>
          <w:lang w:eastAsia="zh-CN"/>
        </w:rPr>
      </w:pPr>
      <w:r w:rsidRPr="00CB0225">
        <w:rPr>
          <w:szCs w:val="20"/>
          <w:lang w:eastAsia="zh-CN"/>
        </w:rPr>
        <w:t>UL</w:t>
      </w:r>
    </w:p>
    <w:p w14:paraId="4B5940F9"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SR</w:t>
      </w:r>
    </w:p>
    <w:p w14:paraId="3A1E69B3"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Periodic/Semi-persistent CSI report</w:t>
      </w:r>
    </w:p>
    <w:p w14:paraId="3BC9B851"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Periodic/Semi-persistent SRS</w:t>
      </w:r>
    </w:p>
    <w:p w14:paraId="44B0CF6C" w14:textId="77777777" w:rsidR="00005AEF" w:rsidRPr="00CB0225" w:rsidRDefault="00005AEF" w:rsidP="00005AEF">
      <w:pPr>
        <w:pStyle w:val="a0"/>
        <w:numPr>
          <w:ilvl w:val="1"/>
          <w:numId w:val="29"/>
        </w:numPr>
        <w:suppressAutoHyphens/>
        <w:spacing w:after="0" w:line="252" w:lineRule="auto"/>
        <w:rPr>
          <w:szCs w:val="20"/>
          <w:lang w:eastAsia="zh-CN"/>
        </w:rPr>
      </w:pPr>
      <w:r w:rsidRPr="00CB0225">
        <w:rPr>
          <w:szCs w:val="20"/>
          <w:lang w:eastAsia="zh-CN"/>
        </w:rPr>
        <w:t>CG-PUSCH</w:t>
      </w:r>
    </w:p>
    <w:p w14:paraId="6E25F541" w14:textId="4BFD2627" w:rsidR="007E31D4" w:rsidRPr="0082220A" w:rsidRDefault="00005AEF" w:rsidP="00CB0225">
      <w:pPr>
        <w:pStyle w:val="a0"/>
        <w:suppressAutoHyphens/>
        <w:spacing w:after="0" w:line="252" w:lineRule="auto"/>
        <w:rPr>
          <w:rFonts w:eastAsiaTheme="minorEastAsia"/>
          <w:lang w:eastAsia="zh-CN"/>
        </w:rPr>
      </w:pPr>
      <w:r w:rsidRPr="00CB0225">
        <w:rPr>
          <w:szCs w:val="20"/>
          <w:lang w:eastAsia="zh-CN"/>
        </w:rPr>
        <w:t>Other signals/channels are not precluded</w:t>
      </w:r>
    </w:p>
    <w:p w14:paraId="6E868847" w14:textId="1E3BC3B6" w:rsidR="00B70C91" w:rsidRPr="001D4199" w:rsidRDefault="00B70C91" w:rsidP="00FE4EE2">
      <w:pPr>
        <w:spacing w:before="120" w:after="120"/>
        <w:jc w:val="both"/>
        <w:rPr>
          <w:rFonts w:eastAsiaTheme="minorEastAsia"/>
          <w:lang w:eastAsia="zh-CN"/>
        </w:rPr>
      </w:pPr>
      <w:r w:rsidRPr="001938F1">
        <w:rPr>
          <w:rFonts w:eastAsiaTheme="minorEastAsia"/>
          <w:lang w:eastAsia="zh-CN"/>
        </w:rPr>
        <w:t xml:space="preserve">In this contribution, </w:t>
      </w:r>
      <w:r w:rsidR="0082220A">
        <w:rPr>
          <w:rFonts w:eastAsiaTheme="minorEastAsia"/>
          <w:lang w:eastAsia="zh-CN"/>
        </w:rPr>
        <w:t>issues</w:t>
      </w:r>
      <w:r w:rsidRPr="001938F1">
        <w:rPr>
          <w:rFonts w:eastAsiaTheme="minorEastAsia"/>
          <w:lang w:eastAsia="zh-CN"/>
        </w:rPr>
        <w:t xml:space="preserve"> for </w:t>
      </w:r>
      <w:r w:rsidR="0082220A">
        <w:rPr>
          <w:rFonts w:eastAsiaTheme="minorEastAsia"/>
          <w:lang w:eastAsia="zh-CN"/>
        </w:rPr>
        <w:t>cell DTX/DRX enhancement are discussed</w:t>
      </w:r>
      <w:r>
        <w:rPr>
          <w:rFonts w:eastAsiaTheme="minorEastAsia"/>
          <w:lang w:eastAsia="zh-CN"/>
        </w:rPr>
        <w:t>.</w:t>
      </w:r>
    </w:p>
    <w:p w14:paraId="2D98C828" w14:textId="2147D98B" w:rsidR="00A962DD" w:rsidRPr="003B1F36" w:rsidRDefault="00095E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5" w:name="_Hlk118715434"/>
      <w:bookmarkStart w:id="6" w:name="_Hlk101275836"/>
      <w:r>
        <w:rPr>
          <w:rFonts w:ascii="Arial" w:eastAsia="宋体" w:hAnsi="Arial"/>
          <w:sz w:val="36"/>
          <w:szCs w:val="36"/>
          <w:lang w:val="fr-FR" w:eastAsia="zh-CN"/>
        </w:rPr>
        <w:t>D</w:t>
      </w:r>
      <w:r>
        <w:rPr>
          <w:rFonts w:ascii="Arial" w:eastAsia="宋体" w:hAnsi="Arial" w:hint="eastAsia"/>
          <w:sz w:val="36"/>
          <w:szCs w:val="36"/>
          <w:lang w:val="fr-FR" w:eastAsia="zh-CN"/>
        </w:rPr>
        <w:t>iscuss</w:t>
      </w:r>
      <w:r w:rsidR="006A67CC">
        <w:rPr>
          <w:rFonts w:ascii="Arial" w:eastAsia="宋体" w:hAnsi="Arial"/>
          <w:sz w:val="36"/>
          <w:szCs w:val="36"/>
          <w:lang w:val="fr-FR" w:eastAsia="zh-CN"/>
        </w:rPr>
        <w:t>ion</w:t>
      </w:r>
      <w:r>
        <w:rPr>
          <w:rFonts w:ascii="Arial" w:eastAsia="宋体" w:hAnsi="Arial"/>
          <w:sz w:val="36"/>
          <w:szCs w:val="36"/>
          <w:lang w:val="fr-FR" w:eastAsia="zh-CN"/>
        </w:rPr>
        <w:t>s</w:t>
      </w:r>
      <w:r w:rsidR="009A7270">
        <w:rPr>
          <w:rFonts w:ascii="Arial" w:eastAsia="宋体" w:hAnsi="Arial"/>
          <w:sz w:val="36"/>
          <w:szCs w:val="36"/>
          <w:lang w:val="fr-FR" w:eastAsia="zh-CN"/>
        </w:rPr>
        <w:t xml:space="preserve"> on cell DTX/DRX enhancement</w:t>
      </w:r>
    </w:p>
    <w:bookmarkEnd w:id="5"/>
    <w:p w14:paraId="4531570C" w14:textId="38B3AC3E" w:rsidR="0046577F" w:rsidRDefault="0046577F" w:rsidP="00D1057A">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B</w:t>
      </w:r>
      <w:r>
        <w:rPr>
          <w:rFonts w:ascii="Arial" w:eastAsia="宋体" w:hAnsi="Arial"/>
          <w:sz w:val="28"/>
          <w:szCs w:val="36"/>
          <w:lang w:val="fr-FR" w:eastAsia="zh-CN"/>
        </w:rPr>
        <w:t>ackground on UE behavior for UE C-DRX</w:t>
      </w:r>
    </w:p>
    <w:p w14:paraId="0296F4C8" w14:textId="2146D15F" w:rsidR="00AC13DA" w:rsidRDefault="00AC13DA" w:rsidP="0006630B">
      <w:pPr>
        <w:spacing w:before="120" w:after="120"/>
        <w:jc w:val="both"/>
        <w:rPr>
          <w:rFonts w:eastAsiaTheme="minorEastAsia"/>
          <w:lang w:eastAsia="zh-CN"/>
        </w:rPr>
      </w:pPr>
      <w:r>
        <w:rPr>
          <w:rFonts w:eastAsiaTheme="minorEastAsia"/>
          <w:lang w:eastAsia="zh-CN"/>
        </w:rPr>
        <w:t xml:space="preserve">In legacy NR Rel-15/16/17, C-DRX can be configured </w:t>
      </w:r>
      <w:r>
        <w:rPr>
          <w:rFonts w:eastAsiaTheme="minorEastAsia"/>
          <w:lang w:eastAsia="zh-CN"/>
        </w:rPr>
        <w:t xml:space="preserve">at UE side </w:t>
      </w:r>
      <w:r>
        <w:rPr>
          <w:rFonts w:eastAsiaTheme="minorEastAsia"/>
          <w:lang w:eastAsia="zh-CN"/>
        </w:rPr>
        <w:t>for power saving purpose</w:t>
      </w:r>
      <w:r w:rsidR="00903B3F">
        <w:rPr>
          <w:rFonts w:eastAsiaTheme="minorEastAsia"/>
          <w:lang w:eastAsia="zh-CN"/>
        </w:rPr>
        <w:t xml:space="preserve">. </w:t>
      </w:r>
      <w:r>
        <w:rPr>
          <w:rFonts w:eastAsiaTheme="minorEastAsia"/>
          <w:lang w:eastAsia="zh-CN"/>
        </w:rPr>
        <w:t>By</w:t>
      </w:r>
      <w:r>
        <w:rPr>
          <w:rFonts w:eastAsiaTheme="minorEastAsia"/>
          <w:lang w:eastAsia="zh-CN"/>
        </w:rPr>
        <w:t xml:space="preserve"> UE C-DRX</w:t>
      </w:r>
      <w:r>
        <w:rPr>
          <w:rFonts w:eastAsiaTheme="minorEastAsia"/>
          <w:lang w:eastAsia="zh-CN"/>
        </w:rPr>
        <w:t xml:space="preserve"> mechanism defined in RAN2</w:t>
      </w:r>
      <w:r>
        <w:rPr>
          <w:rFonts w:eastAsiaTheme="minorEastAsia"/>
          <w:lang w:eastAsia="zh-CN"/>
        </w:rPr>
        <w:t xml:space="preserve">, </w:t>
      </w:r>
      <w:r>
        <w:rPr>
          <w:rFonts w:eastAsiaTheme="minorEastAsia"/>
          <w:lang w:eastAsia="zh-CN"/>
        </w:rPr>
        <w:t xml:space="preserve">the time can be classified </w:t>
      </w:r>
      <w:r>
        <w:rPr>
          <w:rFonts w:eastAsiaTheme="minorEastAsia"/>
          <w:lang w:eastAsia="zh-CN"/>
        </w:rPr>
        <w:t xml:space="preserve">as active period and non-active period. In active period, UE </w:t>
      </w:r>
      <w:r>
        <w:rPr>
          <w:rFonts w:eastAsiaTheme="minorEastAsia"/>
          <w:lang w:eastAsia="zh-CN"/>
        </w:rPr>
        <w:t xml:space="preserve">performs transmission and reception as legacy way. In non-active period, UE behavior </w:t>
      </w:r>
      <w:r w:rsidR="0046577F">
        <w:rPr>
          <w:rFonts w:eastAsiaTheme="minorEastAsia"/>
          <w:lang w:eastAsia="zh-CN"/>
        </w:rPr>
        <w:t xml:space="preserve">on </w:t>
      </w:r>
      <w:r w:rsidR="0046577F">
        <w:rPr>
          <w:rFonts w:eastAsiaTheme="minorEastAsia"/>
          <w:lang w:eastAsia="zh-CN"/>
        </w:rPr>
        <w:t xml:space="preserve">transmission/reception of </w:t>
      </w:r>
      <w:r>
        <w:rPr>
          <w:rFonts w:eastAsiaTheme="minorEastAsia"/>
          <w:lang w:eastAsia="zh-CN"/>
        </w:rPr>
        <w:t>the following signals and channels</w:t>
      </w:r>
      <w:r w:rsidR="0046577F">
        <w:rPr>
          <w:rFonts w:eastAsiaTheme="minorEastAsia"/>
          <w:lang w:eastAsia="zh-CN"/>
        </w:rPr>
        <w:t xml:space="preserve"> is described below</w:t>
      </w:r>
      <w:r>
        <w:rPr>
          <w:rFonts w:eastAsiaTheme="minorEastAsia"/>
          <w:lang w:eastAsia="zh-CN"/>
        </w:rPr>
        <w:t>:</w:t>
      </w:r>
      <w:r>
        <w:rPr>
          <w:rFonts w:eastAsiaTheme="minorEastAsia"/>
          <w:lang w:eastAsia="zh-CN"/>
        </w:rPr>
        <w:t xml:space="preserve"> </w:t>
      </w:r>
    </w:p>
    <w:p w14:paraId="39CD50F6" w14:textId="66350336" w:rsidR="0046577F" w:rsidRPr="00CB0225" w:rsidRDefault="0046577F" w:rsidP="0046577F">
      <w:pPr>
        <w:pStyle w:val="af7"/>
        <w:numPr>
          <w:ilvl w:val="0"/>
          <w:numId w:val="34"/>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lastRenderedPageBreak/>
        <w:t>PDCCH</w:t>
      </w:r>
    </w:p>
    <w:p w14:paraId="71DEE95F" w14:textId="49C5C73F" w:rsidR="0046577F" w:rsidRPr="00CB0225" w:rsidRDefault="0046577F" w:rsidP="0046577F">
      <w:pPr>
        <w:pStyle w:val="af7"/>
        <w:numPr>
          <w:ilvl w:val="1"/>
          <w:numId w:val="34"/>
        </w:numPr>
        <w:spacing w:before="120" w:after="120"/>
        <w:ind w:firstLineChars="0"/>
        <w:rPr>
          <w:rFonts w:ascii="Times New Roman" w:eastAsiaTheme="minorEastAsia" w:hAnsi="Times New Roman"/>
          <w:sz w:val="20"/>
          <w:szCs w:val="20"/>
        </w:rPr>
      </w:pPr>
      <w:r w:rsidRPr="00CB0225">
        <w:rPr>
          <w:rFonts w:ascii="Times New Roman" w:hAnsi="Times New Roman"/>
          <w:sz w:val="20"/>
          <w:szCs w:val="20"/>
        </w:rPr>
        <w:t>UE does not monitor PDCCH scheduling scrambled by C-RNTI, CI-RNTI, CS-RNTI, INT-RNTI, SFI-RNTI, SP-CSI-RNTI, TPC-PUCCH-RNTI, TPC-PUSCH-RNTI, TPC-SRS-RNTI, and AI-RNTI.</w:t>
      </w:r>
    </w:p>
    <w:p w14:paraId="110C0593" w14:textId="5780AAE7"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SI-RS</w:t>
      </w:r>
    </w:p>
    <w:p w14:paraId="658130B4" w14:textId="18FBA79C" w:rsidR="0046577F" w:rsidRPr="0046577F" w:rsidRDefault="0046577F" w:rsidP="0046577F">
      <w:pPr>
        <w:pStyle w:val="af7"/>
        <w:numPr>
          <w:ilvl w:val="1"/>
          <w:numId w:val="34"/>
        </w:numPr>
        <w:spacing w:before="120" w:after="120"/>
        <w:ind w:firstLineChars="0"/>
        <w:rPr>
          <w:rFonts w:ascii="Times New Roman" w:eastAsiaTheme="minorEastAsia" w:hAnsi="Times New Roman"/>
        </w:rPr>
      </w:pPr>
      <w:r w:rsidRPr="0046577F">
        <w:rPr>
          <w:rFonts w:ascii="Times New Roman" w:eastAsiaTheme="minorEastAsia" w:hAnsi="Times New Roman"/>
        </w:rPr>
        <w:t>UE is not required to perform CSI-RS-based measurement.</w:t>
      </w:r>
    </w:p>
    <w:p w14:paraId="049AB98B" w14:textId="77777777" w:rsidR="0046577F" w:rsidRPr="0046577F" w:rsidRDefault="0046577F" w:rsidP="0046577F">
      <w:pPr>
        <w:pStyle w:val="af7"/>
        <w:numPr>
          <w:ilvl w:val="1"/>
          <w:numId w:val="34"/>
        </w:numPr>
        <w:spacing w:before="120" w:after="120"/>
        <w:ind w:firstLineChars="0"/>
        <w:rPr>
          <w:rFonts w:ascii="Times New Roman" w:eastAsiaTheme="minorEastAsia" w:hAnsi="Times New Roman"/>
        </w:rPr>
      </w:pPr>
      <w:r w:rsidRPr="0046577F">
        <w:rPr>
          <w:rFonts w:ascii="Times New Roman" w:eastAsiaTheme="minorEastAsia" w:hAnsi="Times New Roman"/>
          <w:lang w:val="en-GB"/>
        </w:rPr>
        <w:t xml:space="preserve">If DRX cycle in use is larger than 80 </w:t>
      </w:r>
      <w:proofErr w:type="spellStart"/>
      <w:r w:rsidRPr="0046577F">
        <w:rPr>
          <w:rFonts w:ascii="Times New Roman" w:eastAsiaTheme="minorEastAsia" w:hAnsi="Times New Roman"/>
          <w:lang w:val="en-GB"/>
        </w:rPr>
        <w:t>msec</w:t>
      </w:r>
      <w:proofErr w:type="spellEnd"/>
      <w:r w:rsidRPr="0046577F">
        <w:rPr>
          <w:rFonts w:ascii="Times New Roman" w:eastAsiaTheme="minorEastAsia" w:hAnsi="Times New Roman"/>
          <w:lang w:val="en-GB"/>
        </w:rPr>
        <w:t>, the UE may not expect CSI-RS resources are available</w:t>
      </w:r>
    </w:p>
    <w:p w14:paraId="36E48AB5" w14:textId="0DF997F4"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 reporting</w:t>
      </w:r>
    </w:p>
    <w:p w14:paraId="4F129778" w14:textId="0B5B4D73"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semi-persistent CSI configured on PUSCH;</w:t>
      </w:r>
    </w:p>
    <w:p w14:paraId="1749AD70" w14:textId="382780F7"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 report</w:t>
      </w:r>
      <w:r w:rsidRPr="00CB0225">
        <w:rPr>
          <w:rFonts w:ascii="Times New Roman" w:eastAsiaTheme="minorEastAsia" w:hAnsi="Times New Roman"/>
        </w:rPr>
        <w:t xml:space="preserve"> periodic CSI that is L1-RSRP on PUCCH if ps-TransmitPeriodicL1-RSRP is not configured with value true:</w:t>
      </w:r>
    </w:p>
    <w:p w14:paraId="37B72F44" w14:textId="7C229779"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periodic CSI that is not L1-RSRP on PUCCH if </w:t>
      </w:r>
      <w:proofErr w:type="spellStart"/>
      <w:r w:rsidRPr="00CB0225">
        <w:rPr>
          <w:rFonts w:ascii="Times New Roman" w:eastAsiaTheme="minorEastAsia" w:hAnsi="Times New Roman"/>
        </w:rPr>
        <w:t>ps-TransmitOtherPeriodicCSI</w:t>
      </w:r>
      <w:proofErr w:type="spellEnd"/>
      <w:r w:rsidRPr="00CB0225">
        <w:rPr>
          <w:rFonts w:ascii="Times New Roman" w:eastAsiaTheme="minorEastAsia" w:hAnsi="Times New Roman"/>
        </w:rPr>
        <w:t xml:space="preserve"> is not configured with value true.</w:t>
      </w:r>
    </w:p>
    <w:p w14:paraId="7B1D810A" w14:textId="25DD53CC"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RS</w:t>
      </w:r>
    </w:p>
    <w:p w14:paraId="2B49F433" w14:textId="3B1D8FD0" w:rsidR="0046577F" w:rsidRPr="00AF106C" w:rsidRDefault="0046577F" w:rsidP="00CB0225">
      <w:pPr>
        <w:pStyle w:val="af7"/>
        <w:numPr>
          <w:ilvl w:val="1"/>
          <w:numId w:val="34"/>
        </w:numPr>
        <w:spacing w:before="120" w:after="120"/>
        <w:ind w:firstLineChars="0"/>
        <w:rPr>
          <w:rFonts w:eastAsiaTheme="minorEastAsia"/>
        </w:rPr>
      </w:pPr>
      <w:r>
        <w:rPr>
          <w:rFonts w:ascii="Times New Roman" w:eastAsiaTheme="minorEastAsia" w:hAnsi="Times New Roman" w:hint="eastAsia"/>
        </w:rPr>
        <w:t>U</w:t>
      </w:r>
      <w:r>
        <w:rPr>
          <w:rFonts w:ascii="Times New Roman" w:eastAsiaTheme="minorEastAsia" w:hAnsi="Times New Roman"/>
        </w:rPr>
        <w:t xml:space="preserve">E doesn’t transmit </w:t>
      </w:r>
      <w:r w:rsidRPr="00CB0225">
        <w:rPr>
          <w:rFonts w:ascii="Times New Roman" w:eastAsiaTheme="minorEastAsia" w:hAnsi="Times New Roman"/>
        </w:rPr>
        <w:t>periodic SRS and semi-persistent SRS</w:t>
      </w:r>
    </w:p>
    <w:p w14:paraId="14487963" w14:textId="680ED93B" w:rsidR="001E0ED2" w:rsidRPr="00097ED9" w:rsidRDefault="00EB176A" w:rsidP="00097ED9">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EB176A">
        <w:rPr>
          <w:rFonts w:ascii="Arial" w:eastAsia="宋体" w:hAnsi="Arial"/>
          <w:sz w:val="28"/>
          <w:szCs w:val="36"/>
          <w:lang w:val="fr-FR" w:eastAsia="zh-CN"/>
        </w:rPr>
        <w:t xml:space="preserve">UE behavior </w:t>
      </w:r>
      <w:r w:rsidR="00D34EB6">
        <w:rPr>
          <w:rFonts w:ascii="Arial" w:eastAsia="宋体" w:hAnsi="Arial"/>
          <w:sz w:val="28"/>
          <w:szCs w:val="36"/>
          <w:lang w:val="fr-FR" w:eastAsia="zh-CN"/>
        </w:rPr>
        <w:t>for</w:t>
      </w:r>
      <w:r w:rsidRPr="00EB176A">
        <w:rPr>
          <w:rFonts w:ascii="Arial" w:eastAsia="宋体" w:hAnsi="Arial"/>
          <w:sz w:val="28"/>
          <w:szCs w:val="36"/>
          <w:lang w:val="fr-FR" w:eastAsia="zh-CN"/>
        </w:rPr>
        <w:t xml:space="preserve"> cell DTX</w:t>
      </w:r>
    </w:p>
    <w:p w14:paraId="7972D036" w14:textId="2DDA4E32" w:rsidR="005C6B28" w:rsidRPr="00D34EB6" w:rsidRDefault="00D34EB6" w:rsidP="00CB0225">
      <w:pPr>
        <w:spacing w:beforeLines="50" w:before="120" w:afterLines="50" w:after="120"/>
        <w:jc w:val="both"/>
        <w:rPr>
          <w:rFonts w:eastAsiaTheme="minorEastAsia"/>
          <w:lang w:eastAsia="zh-CN"/>
        </w:rPr>
      </w:pPr>
      <w:r w:rsidRPr="00D34EB6">
        <w:rPr>
          <w:rFonts w:eastAsiaTheme="minorEastAsia"/>
          <w:lang w:eastAsia="zh-CN"/>
        </w:rPr>
        <w:t>Depending on whether UE C-DRX is configured</w:t>
      </w:r>
      <w:r w:rsidR="008D2FD6" w:rsidRPr="00D34EB6">
        <w:rPr>
          <w:rFonts w:eastAsiaTheme="minorEastAsia"/>
          <w:lang w:eastAsia="zh-CN"/>
        </w:rPr>
        <w:t xml:space="preserve">, </w:t>
      </w:r>
      <w:r w:rsidRPr="00D34EB6">
        <w:rPr>
          <w:rFonts w:eastAsiaTheme="minorEastAsia"/>
          <w:lang w:eastAsia="zh-CN"/>
        </w:rPr>
        <w:t xml:space="preserve">the following two </w:t>
      </w:r>
      <w:r w:rsidR="00B13A1C">
        <w:rPr>
          <w:rFonts w:eastAsiaTheme="minorEastAsia"/>
          <w:lang w:eastAsia="zh-CN"/>
        </w:rPr>
        <w:t>scenarios</w:t>
      </w:r>
      <w:r w:rsidRPr="00D34EB6">
        <w:rPr>
          <w:rFonts w:eastAsiaTheme="minorEastAsia"/>
          <w:lang w:eastAsia="zh-CN"/>
        </w:rPr>
        <w:t xml:space="preserve"> should be considered</w:t>
      </w:r>
      <w:r w:rsidR="005A4AA4" w:rsidRPr="00D34EB6">
        <w:rPr>
          <w:rFonts w:eastAsiaTheme="minorEastAsia"/>
          <w:lang w:eastAsia="zh-CN"/>
        </w:rPr>
        <w:t xml:space="preserve">: </w:t>
      </w:r>
    </w:p>
    <w:p w14:paraId="4E6B2A2A" w14:textId="542DB1A8" w:rsidR="005A4AA4" w:rsidRPr="00CB0225" w:rsidRDefault="00143E7C" w:rsidP="00CB0225">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Scenario</w:t>
      </w:r>
      <w:r w:rsidR="00A93CD0">
        <w:rPr>
          <w:rFonts w:ascii="Times New Roman" w:eastAsiaTheme="minorEastAsia" w:hAnsi="Times New Roman"/>
          <w:sz w:val="20"/>
          <w:szCs w:val="20"/>
        </w:rPr>
        <w:t xml:space="preserve"> 1</w:t>
      </w:r>
      <w:r w:rsidR="00B13A1C">
        <w:rPr>
          <w:rFonts w:ascii="Times New Roman" w:eastAsiaTheme="minorEastAsia" w:hAnsi="Times New Roman"/>
          <w:sz w:val="20"/>
          <w:szCs w:val="20"/>
        </w:rPr>
        <w:t>a</w:t>
      </w:r>
      <w:r w:rsidR="00A93CD0">
        <w:rPr>
          <w:rFonts w:ascii="Times New Roman" w:eastAsiaTheme="minorEastAsia" w:hAnsi="Times New Roman"/>
          <w:sz w:val="20"/>
          <w:szCs w:val="20"/>
        </w:rPr>
        <w:t xml:space="preserve">: </w:t>
      </w:r>
      <w:r w:rsidR="00D34EB6" w:rsidRPr="00CB0225">
        <w:rPr>
          <w:rFonts w:ascii="Times New Roman" w:eastAsiaTheme="minorEastAsia" w:hAnsi="Times New Roman"/>
          <w:sz w:val="20"/>
          <w:szCs w:val="20"/>
        </w:rPr>
        <w:t>Cell DTX is configured and UE C-DRX is not configured</w:t>
      </w:r>
      <w:r w:rsidR="00A93CD0">
        <w:rPr>
          <w:rFonts w:ascii="Times New Roman" w:eastAsiaTheme="minorEastAsia" w:hAnsi="Times New Roman"/>
          <w:sz w:val="20"/>
          <w:szCs w:val="20"/>
        </w:rPr>
        <w:t>;</w:t>
      </w:r>
    </w:p>
    <w:p w14:paraId="395EF02E" w14:textId="7F69A3F0" w:rsidR="00A93CD0" w:rsidRPr="00A93CD0" w:rsidRDefault="00143E7C" w:rsidP="00CB0225">
      <w:pPr>
        <w:pStyle w:val="af7"/>
        <w:numPr>
          <w:ilvl w:val="0"/>
          <w:numId w:val="34"/>
        </w:numPr>
        <w:spacing w:before="120" w:after="120"/>
        <w:ind w:firstLineChars="0"/>
        <w:rPr>
          <w:rFonts w:eastAsiaTheme="minorEastAsia"/>
        </w:rPr>
      </w:pPr>
      <w:r>
        <w:rPr>
          <w:rFonts w:ascii="Times New Roman" w:eastAsiaTheme="minorEastAsia" w:hAnsi="Times New Roman"/>
          <w:sz w:val="20"/>
          <w:szCs w:val="20"/>
        </w:rPr>
        <w:t>Scenario</w:t>
      </w:r>
      <w:r w:rsidR="00A93CD0">
        <w:rPr>
          <w:rFonts w:ascii="Times New Roman" w:eastAsiaTheme="minorEastAsia" w:hAnsi="Times New Roman"/>
          <w:sz w:val="20"/>
          <w:szCs w:val="20"/>
        </w:rPr>
        <w:t xml:space="preserve"> 2</w:t>
      </w:r>
      <w:r w:rsidR="00B13A1C">
        <w:rPr>
          <w:rFonts w:ascii="Times New Roman" w:eastAsiaTheme="minorEastAsia" w:hAnsi="Times New Roman"/>
          <w:sz w:val="20"/>
          <w:szCs w:val="20"/>
        </w:rPr>
        <w:t>a</w:t>
      </w:r>
      <w:r w:rsidR="00A93CD0">
        <w:rPr>
          <w:rFonts w:ascii="Times New Roman" w:eastAsiaTheme="minorEastAsia" w:hAnsi="Times New Roman"/>
          <w:sz w:val="20"/>
          <w:szCs w:val="20"/>
        </w:rPr>
        <w:t xml:space="preserve">: </w:t>
      </w:r>
      <w:r w:rsidR="00D34EB6" w:rsidRPr="00CB0225">
        <w:rPr>
          <w:rFonts w:ascii="Times New Roman" w:eastAsiaTheme="minorEastAsia" w:hAnsi="Times New Roman"/>
          <w:sz w:val="20"/>
          <w:szCs w:val="20"/>
        </w:rPr>
        <w:t>Both cell DTX and UE C-DRX are configured</w:t>
      </w:r>
      <w:r w:rsidR="00A93CD0">
        <w:rPr>
          <w:rFonts w:ascii="Times New Roman" w:eastAsiaTheme="minorEastAsia" w:hAnsi="Times New Roman"/>
          <w:sz w:val="20"/>
          <w:szCs w:val="20"/>
        </w:rPr>
        <w:t>.</w:t>
      </w:r>
    </w:p>
    <w:p w14:paraId="19AD5F26" w14:textId="6602769F" w:rsidR="00A93CD0" w:rsidRPr="00CB2554" w:rsidRDefault="00A93CD0" w:rsidP="00CB0225">
      <w:pPr>
        <w:pStyle w:val="6"/>
      </w:pPr>
      <w:r w:rsidRPr="00CB0225">
        <w:t xml:space="preserve">2.2.1 </w:t>
      </w:r>
      <w:r w:rsidR="00BE7F9C" w:rsidRPr="00CB2554">
        <w:t xml:space="preserve">UE behavior in </w:t>
      </w:r>
      <w:r w:rsidR="00143E7C" w:rsidRPr="00CB0225">
        <w:t>scenario</w:t>
      </w:r>
      <w:r w:rsidRPr="00CB0225">
        <w:t xml:space="preserve"> 1</w:t>
      </w:r>
      <w:r w:rsidR="00B13A1C" w:rsidRPr="00CB0225">
        <w:t>a</w:t>
      </w:r>
      <w:r w:rsidRPr="00CB0225">
        <w:t xml:space="preserve"> with cell DTX only</w:t>
      </w:r>
    </w:p>
    <w:p w14:paraId="4AA3F250" w14:textId="3159241F" w:rsidR="00A93CD0" w:rsidRDefault="00A93CD0" w:rsidP="00CB0225">
      <w:pPr>
        <w:spacing w:after="120"/>
        <w:jc w:val="both"/>
        <w:rPr>
          <w:rFonts w:eastAsiaTheme="minorEastAsia"/>
          <w:lang w:eastAsia="zh-CN"/>
        </w:rPr>
      </w:pPr>
      <w:r>
        <w:rPr>
          <w:rFonts w:eastAsiaTheme="minorEastAsia"/>
          <w:lang w:eastAsia="zh-CN"/>
        </w:rPr>
        <w:t xml:space="preserve">In </w:t>
      </w:r>
      <w:r w:rsidR="00143E7C">
        <w:rPr>
          <w:rFonts w:eastAsiaTheme="minorEastAsia"/>
          <w:lang w:eastAsia="zh-CN"/>
        </w:rPr>
        <w:t>scenario</w:t>
      </w:r>
      <w:r>
        <w:rPr>
          <w:rFonts w:eastAsiaTheme="minorEastAsia"/>
          <w:lang w:eastAsia="zh-CN"/>
        </w:rPr>
        <w:t xml:space="preserve"> 1</w:t>
      </w:r>
      <w:r w:rsidR="00B13A1C">
        <w:rPr>
          <w:rFonts w:eastAsiaTheme="minorEastAsia"/>
          <w:lang w:eastAsia="zh-CN"/>
        </w:rPr>
        <w:t>a</w:t>
      </w:r>
      <w:r>
        <w:rPr>
          <w:rFonts w:eastAsiaTheme="minorEastAsia"/>
          <w:lang w:eastAsia="zh-CN"/>
        </w:rPr>
        <w:t xml:space="preserve">, only </w:t>
      </w:r>
      <w:r>
        <w:rPr>
          <w:rFonts w:eastAsiaTheme="minorEastAsia"/>
          <w:lang w:eastAsia="zh-CN"/>
        </w:rPr>
        <w:t>UE beha</w:t>
      </w:r>
      <w:r>
        <w:rPr>
          <w:rFonts w:eastAsiaTheme="minorEastAsia"/>
          <w:lang w:eastAsia="zh-CN"/>
        </w:rPr>
        <w:t>vior on</w:t>
      </w:r>
      <w:r>
        <w:rPr>
          <w:rFonts w:eastAsiaTheme="minorEastAsia"/>
          <w:lang w:eastAsia="zh-CN"/>
        </w:rPr>
        <w:t xml:space="preserve"> </w:t>
      </w:r>
      <w:r w:rsidR="00CB0225">
        <w:rPr>
          <w:rFonts w:eastAsiaTheme="minorEastAsia"/>
          <w:lang w:eastAsia="zh-CN"/>
        </w:rPr>
        <w:t xml:space="preserve">the </w:t>
      </w:r>
      <w:r>
        <w:rPr>
          <w:rFonts w:eastAsiaTheme="minorEastAsia"/>
          <w:lang w:eastAsia="zh-CN"/>
        </w:rPr>
        <w:t>reception of DL signals and channels will be impacted by cell DTX pattern</w:t>
      </w:r>
      <w:r>
        <w:rPr>
          <w:rFonts w:eastAsiaTheme="minorEastAsia"/>
          <w:lang w:eastAsia="zh-CN"/>
        </w:rPr>
        <w:t xml:space="preserve">. </w:t>
      </w:r>
      <w:r w:rsidR="00005AEF">
        <w:rPr>
          <w:rFonts w:eastAsiaTheme="minorEastAsia"/>
          <w:lang w:eastAsia="zh-CN"/>
        </w:rPr>
        <w:t>Obviously, UE will receive/monitor/measure DL signals and channels as legacy in active period o</w:t>
      </w:r>
      <w:r w:rsidR="00005AEF">
        <w:rPr>
          <w:rFonts w:eastAsiaTheme="minorEastAsia"/>
          <w:lang w:eastAsia="zh-CN"/>
        </w:rPr>
        <w:t xml:space="preserve">f cell DTX. </w:t>
      </w:r>
      <w:r w:rsidR="00263314">
        <w:rPr>
          <w:rFonts w:eastAsiaTheme="minorEastAsia"/>
          <w:lang w:eastAsia="zh-CN"/>
        </w:rPr>
        <w:t xml:space="preserve">In non-active period, </w:t>
      </w:r>
      <w:r w:rsidR="00263314">
        <w:rPr>
          <w:rFonts w:eastAsiaTheme="minorEastAsia"/>
          <w:lang w:eastAsia="zh-CN"/>
        </w:rPr>
        <w:t>UE behavior on the following signals and channels are discussed separately:</w:t>
      </w:r>
    </w:p>
    <w:p w14:paraId="096D315C" w14:textId="387502B7" w:rsidR="00005AEF" w:rsidRDefault="00005AEF" w:rsidP="00CB0225">
      <w:pPr>
        <w:spacing w:before="120" w:after="120"/>
        <w:jc w:val="both"/>
        <w:rPr>
          <w:rFonts w:eastAsiaTheme="minorEastAsia"/>
          <w:lang w:eastAsia="zh-CN"/>
        </w:rPr>
      </w:pPr>
      <w:r w:rsidRPr="00254922">
        <w:rPr>
          <w:rFonts w:eastAsiaTheme="minorEastAsia"/>
          <w:b/>
          <w:i/>
          <w:u w:val="single"/>
          <w:lang w:eastAsia="zh-CN"/>
        </w:rPr>
        <w:t>PDCCH</w:t>
      </w:r>
      <w:r w:rsidDel="00005AEF">
        <w:rPr>
          <w:rFonts w:eastAsiaTheme="minorEastAsia" w:hint="eastAsia"/>
          <w:lang w:eastAsia="zh-CN"/>
        </w:rPr>
        <w:t xml:space="preserve"> </w:t>
      </w:r>
    </w:p>
    <w:p w14:paraId="1B4F54CB" w14:textId="5F6FBBBB" w:rsidR="001C0A55" w:rsidRDefault="00EB6795" w:rsidP="00005AEF">
      <w:pPr>
        <w:spacing w:before="120" w:after="120"/>
        <w:jc w:val="both"/>
        <w:rPr>
          <w:szCs w:val="20"/>
        </w:rPr>
      </w:pPr>
      <w:r>
        <w:rPr>
          <w:rFonts w:eastAsiaTheme="minorEastAsia" w:hint="eastAsia"/>
          <w:lang w:eastAsia="zh-CN"/>
        </w:rPr>
        <w:t>S</w:t>
      </w:r>
      <w:r>
        <w:rPr>
          <w:rFonts w:eastAsiaTheme="minorEastAsia"/>
          <w:lang w:eastAsia="zh-CN"/>
        </w:rPr>
        <w:t>imilar with UE C-DRX, UE specific or group common PDCCH is not required to be monitored by UE in non-active period</w:t>
      </w:r>
      <w:r>
        <w:rPr>
          <w:rFonts w:eastAsiaTheme="minorEastAsia"/>
          <w:lang w:eastAsia="zh-CN"/>
        </w:rPr>
        <w:t xml:space="preserve">. Specifically, </w:t>
      </w:r>
      <w:r w:rsidRPr="00255BBB">
        <w:rPr>
          <w:szCs w:val="20"/>
          <w:lang w:eastAsia="zh-CN"/>
        </w:rPr>
        <w:t xml:space="preserve">UE does not monitor PDCCH scheduling scrambled by </w:t>
      </w:r>
      <w:r w:rsidRPr="00255BBB">
        <w:rPr>
          <w:szCs w:val="20"/>
        </w:rPr>
        <w:t>C-RNTI, CI-RNTI, CS-RNTI, INT-RNTI, SFI-RNTI, SP-CSI-RNTI, TPC-PUCCH-RNTI, TPC-PUSCH-RNTI, TPC-SRS-RNTI, and AI-RNTI.</w:t>
      </w:r>
    </w:p>
    <w:p w14:paraId="0F5CA40A" w14:textId="76B25789" w:rsidR="00EB6795" w:rsidRDefault="00EB6795" w:rsidP="00EB6795">
      <w:pPr>
        <w:spacing w:beforeLines="50" w:before="120" w:afterLines="50" w:after="120"/>
        <w:jc w:val="both"/>
        <w:rPr>
          <w:szCs w:val="20"/>
        </w:rPr>
      </w:pPr>
      <w:bookmarkStart w:id="7" w:name="_Ref131791453"/>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1</w:t>
      </w:r>
      <w:r w:rsidRPr="001C096E">
        <w:rPr>
          <w:b/>
        </w:rPr>
        <w:fldChar w:fldCharType="end"/>
      </w:r>
      <w:r w:rsidRPr="001C096E">
        <w:rPr>
          <w:b/>
        </w:rPr>
        <w:t xml:space="preserve">: </w:t>
      </w:r>
      <w:r w:rsidRPr="00CB0225">
        <w:rPr>
          <w:rFonts w:eastAsiaTheme="minorEastAsia"/>
          <w:b/>
          <w:bCs/>
          <w:lang w:eastAsia="zh-CN"/>
        </w:rPr>
        <w:t xml:space="preserve">UE </w:t>
      </w:r>
      <w:r w:rsidRPr="00CB0225">
        <w:rPr>
          <w:b/>
          <w:bCs/>
          <w:szCs w:val="20"/>
          <w:lang w:eastAsia="zh-CN"/>
        </w:rPr>
        <w:t xml:space="preserve">does not monitor PDCCH scrambled by </w:t>
      </w:r>
      <w:r w:rsidRPr="00CB0225">
        <w:rPr>
          <w:b/>
          <w:bCs/>
          <w:szCs w:val="20"/>
        </w:rPr>
        <w:t>C-RNTI, CI-RNTI, CS-RNTI, INT-RNTI, SFI-RNTI, SP-CSI-RNTI, TPC-PUCCH-RNTI, TPC-PUSCH-RNTI, TPC-SRS-RNTI, and AI-RNTI</w:t>
      </w:r>
      <w:r w:rsidRPr="00CB0225">
        <w:rPr>
          <w:b/>
          <w:bCs/>
          <w:szCs w:val="20"/>
        </w:rPr>
        <w:t xml:space="preserve"> in non-active p</w:t>
      </w:r>
      <w:r w:rsidRPr="00CB0225">
        <w:rPr>
          <w:b/>
          <w:bCs/>
          <w:szCs w:val="20"/>
        </w:rPr>
        <w:t>eriod of cell DTX if UE C-DRX is not configured</w:t>
      </w:r>
      <w:r w:rsidRPr="00CB0225">
        <w:rPr>
          <w:b/>
          <w:bCs/>
          <w:szCs w:val="20"/>
        </w:rPr>
        <w:t>.</w:t>
      </w:r>
      <w:bookmarkEnd w:id="7"/>
    </w:p>
    <w:p w14:paraId="24E6A27A" w14:textId="7C4DAC9A" w:rsidR="00EB6795" w:rsidRDefault="00EB6795" w:rsidP="00EB6795">
      <w:pPr>
        <w:spacing w:beforeLines="50" w:before="120" w:afterLines="50" w:after="120"/>
        <w:jc w:val="both"/>
        <w:rPr>
          <w:rFonts w:eastAsiaTheme="minorEastAsia"/>
          <w:b/>
          <w:i/>
          <w:u w:val="single"/>
          <w:lang w:eastAsia="zh-CN"/>
        </w:rPr>
      </w:pPr>
      <w:r>
        <w:rPr>
          <w:rFonts w:eastAsiaTheme="minorEastAsia"/>
          <w:b/>
          <w:i/>
          <w:u w:val="single"/>
          <w:lang w:eastAsia="zh-CN"/>
        </w:rPr>
        <w:t>CSI-RS</w:t>
      </w:r>
      <w:r w:rsidR="00A26AB4">
        <w:rPr>
          <w:rFonts w:eastAsiaTheme="minorEastAsia"/>
          <w:b/>
          <w:i/>
          <w:u w:val="single"/>
          <w:lang w:eastAsia="zh-CN"/>
        </w:rPr>
        <w:t xml:space="preserve"> excluding TRS</w:t>
      </w:r>
    </w:p>
    <w:p w14:paraId="2A3D8D06" w14:textId="10F94056" w:rsidR="000B3D4B" w:rsidRDefault="000B3D4B" w:rsidP="000B3D4B">
      <w:pPr>
        <w:spacing w:before="120" w:after="120"/>
        <w:jc w:val="both"/>
        <w:rPr>
          <w:rFonts w:eastAsiaTheme="minorEastAsia"/>
          <w:lang w:eastAsia="zh-CN"/>
        </w:rPr>
      </w:pPr>
      <w:r>
        <w:rPr>
          <w:rFonts w:eastAsiaTheme="minorEastAsia"/>
          <w:lang w:eastAsia="zh-CN"/>
        </w:rPr>
        <w:t>For a</w:t>
      </w:r>
      <w:r>
        <w:rPr>
          <w:rFonts w:eastAsiaTheme="minorEastAsia"/>
          <w:lang w:eastAsia="zh-CN"/>
        </w:rPr>
        <w:t>periodic CSI-RS in non-active period of cell DTX, it may be triggered by PDCCH in active period of cell DTX</w:t>
      </w:r>
      <w:r>
        <w:rPr>
          <w:rFonts w:eastAsiaTheme="minorEastAsia"/>
          <w:lang w:eastAsia="zh-CN"/>
        </w:rPr>
        <w:t xml:space="preserve">. </w:t>
      </w:r>
      <w:r>
        <w:rPr>
          <w:rFonts w:eastAsiaTheme="minorEastAsia"/>
          <w:lang w:eastAsia="zh-CN"/>
        </w:rPr>
        <w:t>In this case, there is no need to cancel it due to cell DTX</w:t>
      </w:r>
      <w:r w:rsidR="00DC6C6D">
        <w:rPr>
          <w:rFonts w:eastAsiaTheme="minorEastAsia"/>
          <w:lang w:eastAsia="zh-CN"/>
        </w:rPr>
        <w:t xml:space="preserve"> and UE still </w:t>
      </w:r>
      <w:r w:rsidR="00CB0225">
        <w:rPr>
          <w:rFonts w:eastAsiaTheme="minorEastAsia"/>
          <w:lang w:eastAsia="zh-CN"/>
        </w:rPr>
        <w:t>monitor</w:t>
      </w:r>
      <w:r w:rsidR="00DC6C6D">
        <w:rPr>
          <w:rFonts w:eastAsiaTheme="minorEastAsia"/>
          <w:lang w:eastAsia="zh-CN"/>
        </w:rPr>
        <w:t xml:space="preserve"> aperiodic CSI-RS</w:t>
      </w:r>
      <w:r w:rsidR="00DC6C6D">
        <w:rPr>
          <w:rFonts w:eastAsiaTheme="minorEastAsia"/>
          <w:lang w:eastAsia="zh-CN"/>
        </w:rPr>
        <w:t xml:space="preserve"> even in non-active period.</w:t>
      </w:r>
    </w:p>
    <w:p w14:paraId="00980934" w14:textId="71C76E90" w:rsidR="00DC6C6D" w:rsidRDefault="00DC6C6D" w:rsidP="000B3D4B">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periodical and semi-persistent CSI-RS</w:t>
      </w:r>
      <w:r w:rsidR="00A26AB4">
        <w:rPr>
          <w:rFonts w:eastAsiaTheme="minorEastAsia"/>
          <w:lang w:eastAsia="zh-CN"/>
        </w:rPr>
        <w:t xml:space="preserve">, </w:t>
      </w:r>
      <w:r w:rsidR="00A26AB4">
        <w:rPr>
          <w:rFonts w:eastAsiaTheme="minorEastAsia"/>
          <w:lang w:eastAsia="zh-CN"/>
        </w:rPr>
        <w:t>UE is not required to perform CSI-RS based measurement in U</w:t>
      </w:r>
      <w:r w:rsidR="00A26AB4">
        <w:rPr>
          <w:rFonts w:eastAsiaTheme="minorEastAsia"/>
          <w:lang w:eastAsia="zh-CN"/>
        </w:rPr>
        <w:t xml:space="preserve">E C-DRX off period. However, UE may still perform </w:t>
      </w:r>
      <w:r w:rsidR="00CB0225">
        <w:rPr>
          <w:rFonts w:eastAsiaTheme="minorEastAsia"/>
          <w:lang w:eastAsia="zh-CN"/>
        </w:rPr>
        <w:t>measurements</w:t>
      </w:r>
      <w:r w:rsidR="00A26AB4">
        <w:rPr>
          <w:rFonts w:eastAsiaTheme="minorEastAsia"/>
          <w:lang w:eastAsia="zh-CN"/>
        </w:rPr>
        <w:t xml:space="preserve"> on the CSI-RS(s) per implementation. For cell DTX, </w:t>
      </w:r>
      <w:r w:rsidR="00A26AB4">
        <w:rPr>
          <w:rFonts w:eastAsiaTheme="minorEastAsia"/>
          <w:lang w:eastAsia="zh-CN"/>
        </w:rPr>
        <w:t xml:space="preserve">CSI-RS will not be transmitted by </w:t>
      </w:r>
      <w:proofErr w:type="spellStart"/>
      <w:r w:rsidR="00A26AB4">
        <w:rPr>
          <w:rFonts w:eastAsiaTheme="minorEastAsia"/>
          <w:lang w:eastAsia="zh-CN"/>
        </w:rPr>
        <w:t>gNB</w:t>
      </w:r>
      <w:proofErr w:type="spellEnd"/>
      <w:r w:rsidR="00CB0225">
        <w:rPr>
          <w:rFonts w:eastAsiaTheme="minorEastAsia"/>
          <w:lang w:eastAsia="zh-CN"/>
        </w:rPr>
        <w:t>,</w:t>
      </w:r>
      <w:r w:rsidR="00A26AB4">
        <w:rPr>
          <w:rFonts w:eastAsiaTheme="minorEastAsia"/>
          <w:lang w:eastAsia="zh-CN"/>
        </w:rPr>
        <w:t xml:space="preserve"> so that UE can’t measure</w:t>
      </w:r>
      <w:r w:rsidR="00A26AB4">
        <w:rPr>
          <w:rFonts w:eastAsiaTheme="minorEastAsia"/>
          <w:lang w:eastAsia="zh-CN"/>
        </w:rPr>
        <w:t xml:space="preserve"> them by </w:t>
      </w:r>
      <w:r w:rsidR="00CB0225">
        <w:rPr>
          <w:rFonts w:eastAsiaTheme="minorEastAsia"/>
          <w:lang w:eastAsia="zh-CN"/>
        </w:rPr>
        <w:t xml:space="preserve">the </w:t>
      </w:r>
      <w:r w:rsidR="00A26AB4">
        <w:rPr>
          <w:rFonts w:eastAsiaTheme="minorEastAsia"/>
          <w:lang w:eastAsia="zh-CN"/>
        </w:rPr>
        <w:t xml:space="preserve">implementation. Therefore, in non-active period of cell DTX, </w:t>
      </w:r>
      <w:r w:rsidR="00151828">
        <w:rPr>
          <w:rFonts w:eastAsiaTheme="minorEastAsia"/>
          <w:lang w:eastAsia="zh-CN"/>
        </w:rPr>
        <w:t>UE doesn’t expect CSI-RS</w:t>
      </w:r>
      <w:r w:rsidR="00151828">
        <w:rPr>
          <w:rFonts w:eastAsiaTheme="minorEastAsia"/>
          <w:lang w:eastAsia="zh-CN"/>
        </w:rPr>
        <w:t xml:space="preserve">(s) </w:t>
      </w:r>
      <w:r w:rsidR="00CB0225">
        <w:rPr>
          <w:rFonts w:eastAsiaTheme="minorEastAsia"/>
          <w:lang w:eastAsia="zh-CN"/>
        </w:rPr>
        <w:t>to be</w:t>
      </w:r>
      <w:r w:rsidR="00151828">
        <w:rPr>
          <w:rFonts w:eastAsiaTheme="minorEastAsia"/>
          <w:lang w:eastAsia="zh-CN"/>
        </w:rPr>
        <w:t xml:space="preserve"> available and thus no measurement on them.</w:t>
      </w:r>
    </w:p>
    <w:p w14:paraId="0E270712" w14:textId="79EB74E0" w:rsidR="00151828" w:rsidRDefault="00151828" w:rsidP="00151828">
      <w:pPr>
        <w:spacing w:beforeLines="50" w:before="120" w:afterLines="50" w:after="120"/>
        <w:jc w:val="both"/>
        <w:rPr>
          <w:b/>
        </w:rPr>
      </w:pPr>
      <w:bookmarkStart w:id="8" w:name="_Ref13179145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2</w:t>
      </w:r>
      <w:r w:rsidRPr="001C096E">
        <w:rPr>
          <w:b/>
        </w:rPr>
        <w:fldChar w:fldCharType="end"/>
      </w:r>
      <w:r w:rsidRPr="001C096E">
        <w:rPr>
          <w:b/>
        </w:rPr>
        <w:t xml:space="preserve">: </w:t>
      </w:r>
      <w:r w:rsidRPr="00151828">
        <w:rPr>
          <w:b/>
        </w:rPr>
        <w:t xml:space="preserve">UE </w:t>
      </w:r>
      <w:r>
        <w:rPr>
          <w:b/>
        </w:rPr>
        <w:t>doesn’t</w:t>
      </w:r>
      <w:r w:rsidRPr="00151828">
        <w:rPr>
          <w:b/>
        </w:rPr>
        <w:t xml:space="preserve"> not expect periodical/semi-persistent CSI-RS resources excluding TRS are available</w:t>
      </w:r>
      <w:r>
        <w:rPr>
          <w:b/>
        </w:rPr>
        <w:t xml:space="preserve"> in non-active period of cell DTX if UE C-DRX is not configured.</w:t>
      </w:r>
      <w:bookmarkEnd w:id="8"/>
    </w:p>
    <w:p w14:paraId="24FEE496" w14:textId="4B17BC82" w:rsidR="00151828" w:rsidRDefault="00151828" w:rsidP="00151828">
      <w:pPr>
        <w:spacing w:beforeLines="50" w:before="120" w:afterLines="50" w:after="120"/>
        <w:jc w:val="both"/>
        <w:rPr>
          <w:rFonts w:eastAsiaTheme="minorEastAsia"/>
          <w:b/>
          <w:i/>
          <w:u w:val="single"/>
          <w:lang w:eastAsia="zh-CN"/>
        </w:rPr>
      </w:pPr>
      <w:r w:rsidRPr="00CB0225">
        <w:rPr>
          <w:rFonts w:eastAsiaTheme="minorEastAsia"/>
          <w:b/>
          <w:i/>
          <w:u w:val="single"/>
          <w:lang w:eastAsia="zh-CN"/>
        </w:rPr>
        <w:t>TRS</w:t>
      </w:r>
    </w:p>
    <w:p w14:paraId="0E1BB33E" w14:textId="7BF5EFAF" w:rsidR="00151828" w:rsidRDefault="00151828" w:rsidP="00151828">
      <w:pPr>
        <w:spacing w:before="120" w:after="120"/>
        <w:jc w:val="both"/>
        <w:rPr>
          <w:rFonts w:eastAsiaTheme="minorEastAsia"/>
          <w:lang w:eastAsia="zh-CN"/>
        </w:rPr>
      </w:pPr>
      <w:r w:rsidRPr="00CB0225">
        <w:rPr>
          <w:rFonts w:eastAsiaTheme="minorEastAsia"/>
          <w:lang w:eastAsia="zh-CN"/>
        </w:rPr>
        <w:t xml:space="preserve">TRS </w:t>
      </w:r>
      <w:r>
        <w:rPr>
          <w:rFonts w:eastAsiaTheme="minorEastAsia"/>
          <w:lang w:eastAsia="zh-CN"/>
        </w:rPr>
        <w:t>is important for UE to perform time and frequency tracking</w:t>
      </w:r>
      <w:r>
        <w:rPr>
          <w:rFonts w:eastAsiaTheme="minorEastAsia"/>
          <w:lang w:eastAsia="zh-CN"/>
        </w:rPr>
        <w:t xml:space="preserve">. If not transmitted in non-active period, UE performance will be strongly impacted. </w:t>
      </w:r>
      <w:r w:rsidRPr="009F77D7">
        <w:rPr>
          <w:rFonts w:eastAsiaTheme="minorEastAsia"/>
          <w:lang w:eastAsia="zh-CN"/>
        </w:rPr>
        <w:t xml:space="preserve">Therefore, </w:t>
      </w:r>
      <w:r>
        <w:rPr>
          <w:rFonts w:eastAsiaTheme="minorEastAsia"/>
          <w:lang w:eastAsia="zh-CN"/>
        </w:rPr>
        <w:t>it is better</w:t>
      </w:r>
      <w:r w:rsidRPr="009F77D7">
        <w:rPr>
          <w:rFonts w:eastAsiaTheme="minorEastAsia"/>
          <w:lang w:eastAsia="zh-CN"/>
        </w:rPr>
        <w:t xml:space="preserve"> to not affect the </w:t>
      </w:r>
      <w:r w:rsidR="00F35858">
        <w:rPr>
          <w:rFonts w:eastAsiaTheme="minorEastAsia"/>
          <w:lang w:eastAsia="zh-CN"/>
        </w:rPr>
        <w:t>T</w:t>
      </w:r>
      <w:r w:rsidRPr="009F77D7">
        <w:rPr>
          <w:rFonts w:eastAsiaTheme="minorEastAsia"/>
          <w:lang w:eastAsia="zh-CN"/>
        </w:rPr>
        <w:t>RS transmission during</w:t>
      </w:r>
      <w:r>
        <w:rPr>
          <w:rFonts w:eastAsiaTheme="minorEastAsia"/>
          <w:lang w:eastAsia="zh-CN"/>
        </w:rPr>
        <w:t xml:space="preserve"> the</w:t>
      </w:r>
      <w:r w:rsidRPr="009F77D7">
        <w:rPr>
          <w:rFonts w:eastAsiaTheme="minorEastAsia"/>
          <w:lang w:eastAsia="zh-CN"/>
        </w:rPr>
        <w:t xml:space="preserve"> </w:t>
      </w:r>
      <w:r>
        <w:rPr>
          <w:rFonts w:eastAsiaTheme="minorEastAsia"/>
          <w:lang w:eastAsia="zh-CN"/>
        </w:rPr>
        <w:t>non-</w:t>
      </w:r>
      <w:r w:rsidRPr="009F77D7">
        <w:rPr>
          <w:rFonts w:eastAsiaTheme="minorEastAsia"/>
          <w:lang w:eastAsia="zh-CN"/>
        </w:rPr>
        <w:t>activity period</w:t>
      </w:r>
      <w:r>
        <w:rPr>
          <w:rFonts w:eastAsiaTheme="minorEastAsia"/>
          <w:lang w:eastAsia="zh-CN"/>
        </w:rPr>
        <w:t xml:space="preserve"> for cell DTX</w:t>
      </w:r>
      <w:r w:rsidRPr="009F77D7">
        <w:rPr>
          <w:rFonts w:eastAsiaTheme="minorEastAsia"/>
          <w:lang w:eastAsia="zh-CN"/>
        </w:rPr>
        <w:t>.</w:t>
      </w:r>
    </w:p>
    <w:p w14:paraId="2B6CF851" w14:textId="039CA123" w:rsidR="00151828" w:rsidRPr="00CB0225" w:rsidRDefault="00151828" w:rsidP="00CB0225">
      <w:pPr>
        <w:spacing w:beforeLines="50" w:before="120" w:afterLines="50" w:after="120"/>
        <w:jc w:val="both"/>
        <w:rPr>
          <w:b/>
        </w:rPr>
      </w:pPr>
      <w:bookmarkStart w:id="9" w:name="_Ref131791465"/>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3</w:t>
      </w:r>
      <w:r w:rsidRPr="001C096E">
        <w:rPr>
          <w:b/>
        </w:rPr>
        <w:fldChar w:fldCharType="end"/>
      </w:r>
      <w:r w:rsidRPr="001C096E">
        <w:rPr>
          <w:b/>
        </w:rPr>
        <w:t xml:space="preserve">: </w:t>
      </w:r>
      <w:r w:rsidRPr="00151828">
        <w:rPr>
          <w:b/>
        </w:rPr>
        <w:t>UE</w:t>
      </w:r>
      <w:r>
        <w:rPr>
          <w:b/>
        </w:rPr>
        <w:t xml:space="preserve"> still monitors TRS in non-active period of cell DTX</w:t>
      </w:r>
      <w:r>
        <w:rPr>
          <w:b/>
        </w:rPr>
        <w:t>.</w:t>
      </w:r>
      <w:bookmarkEnd w:id="9"/>
    </w:p>
    <w:p w14:paraId="643C50FA" w14:textId="0E3C382B" w:rsidR="001C0A55" w:rsidRPr="000836CC" w:rsidRDefault="001C0A55" w:rsidP="001C0A55">
      <w:pPr>
        <w:rPr>
          <w:rFonts w:eastAsiaTheme="minorEastAsia"/>
          <w:b/>
          <w:i/>
          <w:u w:val="single"/>
          <w:lang w:eastAsia="zh-CN"/>
        </w:rPr>
      </w:pPr>
      <w:r>
        <w:rPr>
          <w:rFonts w:eastAsiaTheme="minorEastAsia"/>
          <w:b/>
          <w:i/>
          <w:u w:val="single"/>
          <w:lang w:eastAsia="zh-CN"/>
        </w:rPr>
        <w:t>PRS</w:t>
      </w:r>
    </w:p>
    <w:p w14:paraId="5A8966DF" w14:textId="55FBB2E2" w:rsidR="001C0A55" w:rsidRDefault="001C0A55" w:rsidP="000836CC">
      <w:pPr>
        <w:jc w:val="both"/>
        <w:rPr>
          <w:rFonts w:eastAsiaTheme="minorEastAsia"/>
          <w:lang w:eastAsia="zh-CN"/>
        </w:rPr>
      </w:pPr>
      <w:r w:rsidRPr="001C0A55">
        <w:rPr>
          <w:rFonts w:eastAsiaTheme="minorEastAsia"/>
          <w:lang w:eastAsia="zh-CN"/>
        </w:rPr>
        <w:lastRenderedPageBreak/>
        <w:t>The DL positioning process will definitely use the DL positioning reference signal, that is, PRS</w:t>
      </w:r>
      <w:r>
        <w:rPr>
          <w:rFonts w:eastAsiaTheme="minorEastAsia"/>
          <w:lang w:eastAsia="zh-CN"/>
        </w:rPr>
        <w:t>.</w:t>
      </w:r>
      <w:r w:rsidRPr="001C0A55">
        <w:t xml:space="preserve"> </w:t>
      </w:r>
      <w:r w:rsidRPr="001C0A55">
        <w:rPr>
          <w:rFonts w:eastAsiaTheme="minorEastAsia"/>
          <w:lang w:eastAsia="zh-CN"/>
        </w:rPr>
        <w:t>UE needs to measure the RSRP of the PRS or the reach time difference of the PRS to estimate the location of the UE.</w:t>
      </w:r>
      <w:r w:rsidR="00842631">
        <w:rPr>
          <w:rFonts w:eastAsiaTheme="minorEastAsia"/>
          <w:lang w:eastAsia="zh-CN"/>
        </w:rPr>
        <w:t xml:space="preserve"> </w:t>
      </w:r>
      <w:r w:rsidR="00AB20FB" w:rsidRPr="00AB20FB">
        <w:rPr>
          <w:rFonts w:eastAsiaTheme="minorEastAsia"/>
          <w:lang w:eastAsia="zh-CN"/>
        </w:rPr>
        <w:t xml:space="preserve">Therefore, PRS is a </w:t>
      </w:r>
      <w:r w:rsidR="00AB20FB">
        <w:rPr>
          <w:rFonts w:eastAsiaTheme="minorEastAsia"/>
          <w:lang w:eastAsia="zh-CN"/>
        </w:rPr>
        <w:t>high-time-dependent</w:t>
      </w:r>
      <w:r w:rsidR="00AB20FB" w:rsidRPr="00AB20FB">
        <w:rPr>
          <w:rFonts w:eastAsiaTheme="minorEastAsia"/>
          <w:lang w:eastAsia="zh-CN"/>
        </w:rPr>
        <w:t xml:space="preserve"> signal, and if its transmission is prohibited</w:t>
      </w:r>
      <w:r w:rsidR="00AB20FB">
        <w:rPr>
          <w:rFonts w:eastAsiaTheme="minorEastAsia"/>
          <w:lang w:eastAsia="zh-CN"/>
        </w:rPr>
        <w:t xml:space="preserve"> during </w:t>
      </w:r>
      <w:r w:rsidR="00AB20FB" w:rsidRPr="008F3BBC">
        <w:rPr>
          <w:rFonts w:eastAsiaTheme="minorEastAsia"/>
          <w:lang w:eastAsia="zh-CN"/>
        </w:rPr>
        <w:t>Cell DTX non-active period</w:t>
      </w:r>
      <w:r w:rsidR="00AB20FB" w:rsidRPr="00AB20FB">
        <w:rPr>
          <w:rFonts w:eastAsiaTheme="minorEastAsia"/>
          <w:lang w:eastAsia="zh-CN"/>
        </w:rPr>
        <w:t>, it will greatly affect the measurement accuracy of the UE.</w:t>
      </w:r>
      <w:r w:rsidR="00AB20FB">
        <w:rPr>
          <w:rFonts w:eastAsiaTheme="minorEastAsia"/>
          <w:lang w:eastAsia="zh-CN"/>
        </w:rPr>
        <w:t xml:space="preserve"> </w:t>
      </w:r>
      <w:r w:rsidR="00517BAB">
        <w:rPr>
          <w:rFonts w:eastAsiaTheme="minorEastAsia"/>
          <w:lang w:eastAsia="zh-CN"/>
        </w:rPr>
        <w:t>Thus, it is better for the UE to still monitors</w:t>
      </w:r>
      <w:r w:rsidR="00517BAB" w:rsidRPr="008F3BBC">
        <w:rPr>
          <w:rFonts w:eastAsiaTheme="minorEastAsia"/>
          <w:lang w:eastAsia="zh-CN"/>
        </w:rPr>
        <w:t xml:space="preserve"> </w:t>
      </w:r>
      <w:r w:rsidR="00517BAB">
        <w:rPr>
          <w:rFonts w:eastAsiaTheme="minorEastAsia"/>
          <w:lang w:eastAsia="zh-CN"/>
        </w:rPr>
        <w:t>PRS</w:t>
      </w:r>
      <w:r w:rsidR="00517BAB" w:rsidRPr="008F3BBC">
        <w:rPr>
          <w:rFonts w:eastAsiaTheme="minorEastAsia"/>
          <w:lang w:eastAsia="zh-CN"/>
        </w:rPr>
        <w:t xml:space="preserve"> during Cell DTX non-active period.</w:t>
      </w:r>
    </w:p>
    <w:p w14:paraId="025C0272" w14:textId="7FDF6A64" w:rsidR="009770F7" w:rsidRDefault="00517BAB" w:rsidP="00CB0225">
      <w:pPr>
        <w:spacing w:beforeLines="50" w:before="120" w:afterLines="50" w:after="120"/>
        <w:jc w:val="both"/>
        <w:rPr>
          <w:rFonts w:eastAsiaTheme="minorEastAsia"/>
          <w:b/>
          <w:i/>
          <w:u w:val="single"/>
          <w:lang w:eastAsia="zh-CN"/>
        </w:rPr>
      </w:pPr>
      <w:bookmarkStart w:id="10" w:name="_Ref13154009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4</w:t>
      </w:r>
      <w:r w:rsidRPr="001C096E">
        <w:rPr>
          <w:b/>
        </w:rPr>
        <w:fldChar w:fldCharType="end"/>
      </w:r>
      <w:r w:rsidRPr="001C096E">
        <w:rPr>
          <w:b/>
        </w:rPr>
        <w:t xml:space="preserve">: </w:t>
      </w:r>
      <w:r w:rsidRPr="00CB0225">
        <w:rPr>
          <w:b/>
        </w:rPr>
        <w:t xml:space="preserve">UE still monitors PRS </w:t>
      </w:r>
      <w:r w:rsidR="007D1856">
        <w:rPr>
          <w:b/>
        </w:rPr>
        <w:t>in</w:t>
      </w:r>
      <w:r w:rsidRPr="00CB0225">
        <w:rPr>
          <w:b/>
        </w:rPr>
        <w:t xml:space="preserve"> non-active period</w:t>
      </w:r>
      <w:r w:rsidR="007D1856">
        <w:rPr>
          <w:b/>
        </w:rPr>
        <w:t xml:space="preserve"> of cell DTX</w:t>
      </w:r>
      <w:r w:rsidRPr="00CB0225">
        <w:rPr>
          <w:b/>
        </w:rPr>
        <w:t>.</w:t>
      </w:r>
      <w:bookmarkEnd w:id="10"/>
    </w:p>
    <w:p w14:paraId="746F8EEB" w14:textId="0906DD17" w:rsidR="00613D79" w:rsidRPr="000836CC" w:rsidRDefault="00C93129" w:rsidP="00CB0225">
      <w:pPr>
        <w:spacing w:afterLines="50" w:after="120"/>
        <w:rPr>
          <w:rFonts w:eastAsiaTheme="minorEastAsia"/>
          <w:b/>
          <w:i/>
          <w:u w:val="single"/>
          <w:lang w:eastAsia="zh-CN"/>
        </w:rPr>
      </w:pPr>
      <w:r>
        <w:rPr>
          <w:rFonts w:eastAsiaTheme="minorEastAsia"/>
          <w:b/>
          <w:i/>
          <w:u w:val="single"/>
          <w:lang w:eastAsia="zh-CN"/>
        </w:rPr>
        <w:t>SPS</w:t>
      </w:r>
      <w:r w:rsidRPr="00414636">
        <w:rPr>
          <w:rFonts w:eastAsiaTheme="minorEastAsia"/>
          <w:b/>
          <w:i/>
          <w:u w:val="single"/>
          <w:lang w:eastAsia="zh-CN"/>
        </w:rPr>
        <w:t xml:space="preserve"> </w:t>
      </w:r>
      <w:r w:rsidR="00414636" w:rsidRPr="00414636">
        <w:rPr>
          <w:rFonts w:eastAsiaTheme="minorEastAsia"/>
          <w:b/>
          <w:i/>
          <w:u w:val="single"/>
          <w:lang w:eastAsia="zh-CN"/>
        </w:rPr>
        <w:t>PDSCH</w:t>
      </w:r>
    </w:p>
    <w:p w14:paraId="08D6C2C9" w14:textId="2EED5688" w:rsidR="00C27685" w:rsidRPr="00CB0225" w:rsidRDefault="007D1856" w:rsidP="007D1856">
      <w:pPr>
        <w:jc w:val="both"/>
        <w:rPr>
          <w:rFonts w:eastAsiaTheme="minorEastAsia"/>
          <w:lang w:val="en-GB" w:eastAsia="zh-CN"/>
        </w:rPr>
      </w:pPr>
      <w:r>
        <w:rPr>
          <w:rFonts w:eastAsiaTheme="minorEastAsia"/>
          <w:lang w:eastAsia="zh-CN"/>
        </w:rPr>
        <w:t>In order to achieve more network energy saving gain, it is beneficial to forbid transmission of SPS PDSCH in non-a</w:t>
      </w:r>
      <w:r>
        <w:rPr>
          <w:rFonts w:eastAsiaTheme="minorEastAsia"/>
          <w:lang w:eastAsia="zh-CN"/>
        </w:rPr>
        <w:t xml:space="preserve">ctive period of cell DTX. </w:t>
      </w:r>
    </w:p>
    <w:p w14:paraId="1BDC842D" w14:textId="49461446" w:rsidR="001C096E" w:rsidRDefault="00F234D8" w:rsidP="00CB0225">
      <w:pPr>
        <w:spacing w:beforeLines="50" w:before="120" w:afterLines="50" w:after="120"/>
        <w:jc w:val="both"/>
        <w:rPr>
          <w:rFonts w:eastAsiaTheme="minorEastAsia"/>
          <w:lang w:val="en-GB"/>
        </w:rPr>
      </w:pPr>
      <w:bookmarkStart w:id="11" w:name="_Ref131540154"/>
      <w:r w:rsidRPr="00F234D8">
        <w:rPr>
          <w:b/>
        </w:rPr>
        <w:t xml:space="preserve">Proposal </w:t>
      </w:r>
      <w:r w:rsidRPr="00F234D8">
        <w:rPr>
          <w:b/>
        </w:rPr>
        <w:fldChar w:fldCharType="begin"/>
      </w:r>
      <w:r w:rsidRPr="00F234D8">
        <w:rPr>
          <w:b/>
        </w:rPr>
        <w:instrText xml:space="preserve"> SEQ Proposal \* ARABIC </w:instrText>
      </w:r>
      <w:r w:rsidRPr="00F234D8">
        <w:rPr>
          <w:b/>
        </w:rPr>
        <w:fldChar w:fldCharType="separate"/>
      </w:r>
      <w:r w:rsidR="00901AA1">
        <w:rPr>
          <w:b/>
          <w:noProof/>
        </w:rPr>
        <w:t>5</w:t>
      </w:r>
      <w:r w:rsidRPr="00F234D8">
        <w:rPr>
          <w:b/>
        </w:rPr>
        <w:fldChar w:fldCharType="end"/>
      </w:r>
      <w:r w:rsidRPr="00F234D8">
        <w:rPr>
          <w:b/>
        </w:rPr>
        <w:t>:</w:t>
      </w:r>
      <w:r w:rsidRPr="00CB0225">
        <w:rPr>
          <w:b/>
        </w:rPr>
        <w:t xml:space="preserve"> UE doe</w:t>
      </w:r>
      <w:r w:rsidR="007D1856" w:rsidRPr="00CB0225">
        <w:rPr>
          <w:b/>
        </w:rPr>
        <w:t>sn</w:t>
      </w:r>
      <w:r w:rsidR="007D1856" w:rsidRPr="00CB0225">
        <w:rPr>
          <w:b/>
        </w:rPr>
        <w:t xml:space="preserve">’t </w:t>
      </w:r>
      <w:r w:rsidRPr="00CB0225">
        <w:rPr>
          <w:b/>
        </w:rPr>
        <w:t xml:space="preserve">monitor </w:t>
      </w:r>
      <w:r w:rsidR="007D1856" w:rsidRPr="00CB0225">
        <w:rPr>
          <w:b/>
        </w:rPr>
        <w:t xml:space="preserve">SPS </w:t>
      </w:r>
      <w:r w:rsidRPr="00CB0225">
        <w:rPr>
          <w:b/>
        </w:rPr>
        <w:t>PDSCH</w:t>
      </w:r>
      <w:r w:rsidR="007D1856" w:rsidRPr="00CB0225">
        <w:rPr>
          <w:b/>
        </w:rPr>
        <w:t xml:space="preserve"> in non-active period of cell DTX if UE C-DRX is not configured</w:t>
      </w:r>
      <w:r w:rsidRPr="00CB0225">
        <w:rPr>
          <w:b/>
        </w:rPr>
        <w:t>.</w:t>
      </w:r>
      <w:bookmarkEnd w:id="11"/>
    </w:p>
    <w:p w14:paraId="045FBC99" w14:textId="1F7CC630" w:rsidR="00AE78B2" w:rsidRDefault="007D1856" w:rsidP="009B581E">
      <w:pPr>
        <w:rPr>
          <w:rFonts w:eastAsiaTheme="minorEastAsia"/>
          <w:lang w:val="en-GB"/>
        </w:rPr>
      </w:pPr>
      <w:r>
        <w:rPr>
          <w:rFonts w:eastAsiaTheme="minorEastAsia"/>
          <w:lang w:val="en-GB"/>
        </w:rPr>
        <w:t xml:space="preserve">Therefore, </w:t>
      </w:r>
      <w:r>
        <w:rPr>
          <w:rFonts w:eastAsiaTheme="minorEastAsia"/>
          <w:lang w:val="en-GB"/>
        </w:rPr>
        <w:t>t</w:t>
      </w:r>
      <w:r w:rsidR="00FB29B7">
        <w:rPr>
          <w:rFonts w:eastAsiaTheme="minorEastAsia"/>
          <w:lang w:val="en-GB"/>
        </w:rPr>
        <w:t xml:space="preserve">he following </w:t>
      </w:r>
      <w:r w:rsidR="00AE78B2" w:rsidRPr="00AE78B2">
        <w:rPr>
          <w:rFonts w:eastAsiaTheme="minorEastAsia"/>
          <w:lang w:val="en-GB"/>
        </w:rPr>
        <w:t>table</w:t>
      </w:r>
      <w:r w:rsidR="00FB29B7">
        <w:rPr>
          <w:rFonts w:eastAsiaTheme="minorEastAsia"/>
          <w:lang w:val="en-GB"/>
        </w:rPr>
        <w:t xml:space="preserve"> </w:t>
      </w:r>
      <w:r>
        <w:rPr>
          <w:rFonts w:eastAsiaTheme="minorEastAsia"/>
          <w:lang w:val="en-GB"/>
        </w:rPr>
        <w:t>summarizes</w:t>
      </w:r>
      <w:r w:rsidR="00FB29B7">
        <w:rPr>
          <w:rFonts w:eastAsiaTheme="minorEastAsia"/>
          <w:lang w:val="en-GB"/>
        </w:rPr>
        <w:t xml:space="preserve"> </w:t>
      </w:r>
      <w:r w:rsidR="00FB29B7" w:rsidRPr="00AE78B2">
        <w:t xml:space="preserve">UE behavior in non-active period for Cell DTX </w:t>
      </w:r>
      <w:r>
        <w:t>only</w:t>
      </w:r>
      <w:r w:rsidRPr="00AE78B2">
        <w:t xml:space="preserve"> </w:t>
      </w:r>
      <w:r w:rsidR="00FB29B7" w:rsidRPr="00AE78B2">
        <w:t>case</w:t>
      </w:r>
      <w:r w:rsidR="00AE78B2">
        <w:rPr>
          <w:rFonts w:eastAsiaTheme="minorEastAsia"/>
          <w:lang w:val="en-GB"/>
        </w:rPr>
        <w:t xml:space="preserve">: </w:t>
      </w:r>
    </w:p>
    <w:p w14:paraId="225E844E" w14:textId="10CBEB31" w:rsidR="00AE78B2" w:rsidRDefault="00AE78B2" w:rsidP="00AE78B2">
      <w:pPr>
        <w:pStyle w:val="a7"/>
        <w:jc w:val="center"/>
        <w:rPr>
          <w:rFonts w:eastAsiaTheme="minorEastAsia"/>
        </w:rPr>
      </w:pPr>
      <w:r w:rsidRPr="00AE78B2">
        <w:rPr>
          <w:b/>
        </w:rPr>
        <w:t xml:space="preserve">Table </w:t>
      </w:r>
      <w:r w:rsidRPr="00AE78B2">
        <w:rPr>
          <w:b/>
        </w:rPr>
        <w:fldChar w:fldCharType="begin"/>
      </w:r>
      <w:r w:rsidRPr="00AE78B2">
        <w:rPr>
          <w:b/>
        </w:rPr>
        <w:instrText xml:space="preserve"> SEQ Table \* ARABIC </w:instrText>
      </w:r>
      <w:r w:rsidRPr="00AE78B2">
        <w:rPr>
          <w:b/>
        </w:rPr>
        <w:fldChar w:fldCharType="separate"/>
      </w:r>
      <w:r w:rsidR="00901AA1">
        <w:rPr>
          <w:b/>
          <w:noProof/>
        </w:rPr>
        <w:t>1</w:t>
      </w:r>
      <w:r w:rsidRPr="00AE78B2">
        <w:rPr>
          <w:b/>
        </w:rPr>
        <w:fldChar w:fldCharType="end"/>
      </w:r>
      <w:r w:rsidRPr="00AE78B2">
        <w:rPr>
          <w:b/>
        </w:rPr>
        <w:t>:</w:t>
      </w:r>
      <w:r>
        <w:t xml:space="preserve"> </w:t>
      </w:r>
      <w:bookmarkStart w:id="12" w:name="OLE_LINK1"/>
      <w:bookmarkStart w:id="13" w:name="OLE_LINK2"/>
      <w:r w:rsidRPr="00AE78B2">
        <w:t xml:space="preserve">UE </w:t>
      </w:r>
      <w:proofErr w:type="spellStart"/>
      <w:r w:rsidRPr="00AE78B2">
        <w:t>behavior</w:t>
      </w:r>
      <w:proofErr w:type="spellEnd"/>
      <w:r w:rsidRPr="00AE78B2">
        <w:t xml:space="preserve"> in non-active period for Cell DTX </w:t>
      </w:r>
      <w:r w:rsidR="002E261B">
        <w:t>only</w:t>
      </w:r>
      <w:r w:rsidR="002E261B" w:rsidRPr="00AE78B2">
        <w:t xml:space="preserve"> </w:t>
      </w:r>
      <w:r w:rsidRPr="00AE78B2">
        <w:t>case</w:t>
      </w:r>
      <w:bookmarkEnd w:id="12"/>
      <w:bookmarkEnd w:id="13"/>
    </w:p>
    <w:tbl>
      <w:tblPr>
        <w:tblStyle w:val="aa"/>
        <w:tblW w:w="0" w:type="auto"/>
        <w:tblLook w:val="04A0" w:firstRow="1" w:lastRow="0" w:firstColumn="1" w:lastColumn="0" w:noHBand="0" w:noVBand="1"/>
      </w:tblPr>
      <w:tblGrid>
        <w:gridCol w:w="1154"/>
        <w:gridCol w:w="1273"/>
        <w:gridCol w:w="2104"/>
        <w:gridCol w:w="1402"/>
        <w:gridCol w:w="1396"/>
        <w:gridCol w:w="1731"/>
      </w:tblGrid>
      <w:tr w:rsidR="007D1856" w14:paraId="71064D65" w14:textId="77777777" w:rsidTr="00CB0225">
        <w:tc>
          <w:tcPr>
            <w:tcW w:w="1154" w:type="dxa"/>
          </w:tcPr>
          <w:p w14:paraId="63CEBB10" w14:textId="77777777" w:rsidR="007D1856" w:rsidRDefault="007D1856" w:rsidP="009B581E">
            <w:pPr>
              <w:rPr>
                <w:rFonts w:eastAsiaTheme="minorEastAsia"/>
                <w:lang w:val="en-GB"/>
              </w:rPr>
            </w:pPr>
          </w:p>
        </w:tc>
        <w:tc>
          <w:tcPr>
            <w:tcW w:w="1273" w:type="dxa"/>
          </w:tcPr>
          <w:p w14:paraId="761DE9E8" w14:textId="0047ED2E" w:rsidR="007D1856" w:rsidRDefault="007D1856" w:rsidP="009B581E">
            <w:pPr>
              <w:rPr>
                <w:rFonts w:eastAsiaTheme="minorEastAsia"/>
                <w:lang w:val="en-GB" w:eastAsia="zh-CN"/>
              </w:rPr>
            </w:pPr>
            <w:r>
              <w:rPr>
                <w:rFonts w:eastAsiaTheme="minorEastAsia"/>
                <w:lang w:val="en-GB" w:eastAsia="zh-CN"/>
              </w:rPr>
              <w:t>PDCCH</w:t>
            </w:r>
          </w:p>
        </w:tc>
        <w:tc>
          <w:tcPr>
            <w:tcW w:w="2104" w:type="dxa"/>
          </w:tcPr>
          <w:p w14:paraId="366C42B4" w14:textId="6262ABF1" w:rsidR="007D1856" w:rsidRDefault="007D1856" w:rsidP="009B581E">
            <w:pPr>
              <w:rPr>
                <w:rFonts w:eastAsiaTheme="minorEastAsia"/>
                <w:lang w:val="en-GB" w:eastAsia="zh-CN"/>
              </w:rPr>
            </w:pPr>
            <w:r>
              <w:rPr>
                <w:rFonts w:eastAsiaTheme="minorEastAsia"/>
                <w:lang w:val="en-GB" w:eastAsia="zh-CN"/>
              </w:rPr>
              <w:t xml:space="preserve">P/SP </w:t>
            </w:r>
            <w:r>
              <w:rPr>
                <w:rFonts w:eastAsiaTheme="minorEastAsia" w:hint="eastAsia"/>
                <w:lang w:val="en-GB" w:eastAsia="zh-CN"/>
              </w:rPr>
              <w:t>C</w:t>
            </w:r>
            <w:r>
              <w:rPr>
                <w:rFonts w:eastAsiaTheme="minorEastAsia"/>
                <w:lang w:val="en-GB" w:eastAsia="zh-CN"/>
              </w:rPr>
              <w:t>SI-RS</w:t>
            </w:r>
            <w:r>
              <w:rPr>
                <w:rFonts w:eastAsiaTheme="minorEastAsia"/>
                <w:lang w:val="en-GB" w:eastAsia="zh-CN"/>
              </w:rPr>
              <w:t xml:space="preserve"> </w:t>
            </w:r>
            <w:r>
              <w:rPr>
                <w:rFonts w:eastAsiaTheme="minorEastAsia"/>
                <w:lang w:val="en-GB" w:eastAsia="zh-CN"/>
              </w:rPr>
              <w:t>(</w:t>
            </w:r>
            <w:r>
              <w:rPr>
                <w:rFonts w:eastAsiaTheme="minorEastAsia"/>
                <w:lang w:val="en-GB" w:eastAsia="zh-CN"/>
              </w:rPr>
              <w:t xml:space="preserve">excluding </w:t>
            </w:r>
            <w:r>
              <w:rPr>
                <w:rFonts w:eastAsiaTheme="minorEastAsia"/>
                <w:lang w:val="en-GB" w:eastAsia="zh-CN"/>
              </w:rPr>
              <w:t>TRS)</w:t>
            </w:r>
          </w:p>
        </w:tc>
        <w:tc>
          <w:tcPr>
            <w:tcW w:w="1402" w:type="dxa"/>
          </w:tcPr>
          <w:p w14:paraId="7247B327" w14:textId="6DB13599" w:rsidR="007D1856" w:rsidRDefault="007D1856" w:rsidP="009B581E">
            <w:pPr>
              <w:rPr>
                <w:rFonts w:eastAsiaTheme="minorEastAsia"/>
                <w:lang w:val="en-GB" w:eastAsia="zh-CN"/>
              </w:rPr>
            </w:pPr>
            <w:r>
              <w:rPr>
                <w:rFonts w:eastAsiaTheme="minorEastAsia"/>
                <w:lang w:val="en-GB" w:eastAsia="zh-CN"/>
              </w:rPr>
              <w:t>TRS</w:t>
            </w:r>
          </w:p>
        </w:tc>
        <w:tc>
          <w:tcPr>
            <w:tcW w:w="1396" w:type="dxa"/>
          </w:tcPr>
          <w:p w14:paraId="726A2A9C" w14:textId="1E3FD16C" w:rsidR="007D1856" w:rsidRDefault="007D1856" w:rsidP="009B581E">
            <w:pPr>
              <w:rPr>
                <w:rFonts w:eastAsiaTheme="minorEastAsia"/>
                <w:lang w:val="en-GB" w:eastAsia="zh-CN"/>
              </w:rPr>
            </w:pPr>
            <w:r>
              <w:rPr>
                <w:rFonts w:eastAsiaTheme="minorEastAsia" w:hint="eastAsia"/>
                <w:lang w:val="en-GB" w:eastAsia="zh-CN"/>
              </w:rPr>
              <w:t>P</w:t>
            </w:r>
            <w:r>
              <w:rPr>
                <w:rFonts w:eastAsiaTheme="minorEastAsia"/>
                <w:lang w:val="en-GB" w:eastAsia="zh-CN"/>
              </w:rPr>
              <w:t>RS</w:t>
            </w:r>
          </w:p>
        </w:tc>
        <w:tc>
          <w:tcPr>
            <w:tcW w:w="1731" w:type="dxa"/>
          </w:tcPr>
          <w:p w14:paraId="43B0CF1C" w14:textId="4616C401" w:rsidR="007D1856" w:rsidRDefault="007D1856" w:rsidP="009B581E">
            <w:pPr>
              <w:rPr>
                <w:rFonts w:eastAsiaTheme="minorEastAsia"/>
                <w:lang w:val="en-GB" w:eastAsia="zh-CN"/>
              </w:rPr>
            </w:pPr>
            <w:r>
              <w:rPr>
                <w:rFonts w:eastAsiaTheme="minorEastAsia" w:hint="eastAsia"/>
                <w:lang w:val="en-GB" w:eastAsia="zh-CN"/>
              </w:rPr>
              <w:t>S</w:t>
            </w:r>
            <w:r>
              <w:rPr>
                <w:rFonts w:eastAsiaTheme="minorEastAsia"/>
                <w:lang w:val="en-GB" w:eastAsia="zh-CN"/>
              </w:rPr>
              <w:t>PS</w:t>
            </w:r>
            <w:r>
              <w:rPr>
                <w:rFonts w:eastAsiaTheme="minorEastAsia"/>
                <w:lang w:val="en-GB" w:eastAsia="zh-CN"/>
              </w:rPr>
              <w:t xml:space="preserve"> PDSCH</w:t>
            </w:r>
          </w:p>
        </w:tc>
      </w:tr>
      <w:tr w:rsidR="007D1856" w14:paraId="22921F96" w14:textId="77777777" w:rsidTr="00CB0225">
        <w:tc>
          <w:tcPr>
            <w:tcW w:w="1154" w:type="dxa"/>
          </w:tcPr>
          <w:p w14:paraId="19D40EEF" w14:textId="5991D13E" w:rsidR="007D1856" w:rsidRDefault="007D1856" w:rsidP="009B581E">
            <w:pPr>
              <w:rPr>
                <w:rFonts w:eastAsiaTheme="minorEastAsia"/>
                <w:lang w:val="en-GB"/>
              </w:rPr>
            </w:pPr>
            <w:r w:rsidRPr="00AE78B2">
              <w:t>UE behavior</w:t>
            </w:r>
          </w:p>
        </w:tc>
        <w:tc>
          <w:tcPr>
            <w:tcW w:w="1273" w:type="dxa"/>
          </w:tcPr>
          <w:p w14:paraId="3C350A3E" w14:textId="42622A97" w:rsidR="007D1856" w:rsidRDefault="007D1856" w:rsidP="009B581E">
            <w:pPr>
              <w:rPr>
                <w:rFonts w:eastAsiaTheme="minorEastAsia"/>
                <w:lang w:eastAsia="zh-CN"/>
              </w:rPr>
            </w:pPr>
            <w:r>
              <w:rPr>
                <w:rFonts w:eastAsiaTheme="minorEastAsia"/>
                <w:lang w:eastAsia="zh-CN"/>
              </w:rPr>
              <w:t xml:space="preserve">Not </w:t>
            </w:r>
            <w:r>
              <w:rPr>
                <w:rFonts w:eastAsiaTheme="minorEastAsia"/>
                <w:lang w:eastAsia="zh-CN"/>
              </w:rPr>
              <w:t>monitor</w:t>
            </w:r>
          </w:p>
        </w:tc>
        <w:tc>
          <w:tcPr>
            <w:tcW w:w="2104" w:type="dxa"/>
          </w:tcPr>
          <w:p w14:paraId="7941B554" w14:textId="4B08AE02" w:rsidR="007D1856" w:rsidRDefault="007D1856" w:rsidP="009B581E">
            <w:pPr>
              <w:rPr>
                <w:rFonts w:eastAsiaTheme="minorEastAsia"/>
                <w:lang w:val="en-GB" w:eastAsia="zh-CN"/>
              </w:rPr>
            </w:pPr>
            <w:r>
              <w:rPr>
                <w:rFonts w:eastAsiaTheme="minorEastAsia"/>
                <w:lang w:eastAsia="zh-CN"/>
              </w:rPr>
              <w:t xml:space="preserve">Not </w:t>
            </w:r>
            <w:r>
              <w:rPr>
                <w:rFonts w:eastAsiaTheme="minorEastAsia"/>
                <w:lang w:eastAsia="zh-CN"/>
              </w:rPr>
              <w:t>measure</w:t>
            </w:r>
          </w:p>
        </w:tc>
        <w:tc>
          <w:tcPr>
            <w:tcW w:w="1402" w:type="dxa"/>
          </w:tcPr>
          <w:p w14:paraId="68D64FEC" w14:textId="07E50C11" w:rsidR="007D1856" w:rsidRDefault="007D1856" w:rsidP="009B581E">
            <w:pPr>
              <w:rPr>
                <w:rFonts w:eastAsiaTheme="minorEastAsia"/>
                <w:lang w:val="en-GB" w:eastAsia="zh-CN"/>
              </w:rPr>
            </w:pPr>
            <w:r>
              <w:rPr>
                <w:rFonts w:eastAsiaTheme="minorEastAsia"/>
                <w:lang w:val="en-GB" w:eastAsia="zh-CN"/>
              </w:rPr>
              <w:t>Monitor</w:t>
            </w:r>
          </w:p>
        </w:tc>
        <w:tc>
          <w:tcPr>
            <w:tcW w:w="1396" w:type="dxa"/>
          </w:tcPr>
          <w:p w14:paraId="50ADDD92" w14:textId="30FB851D" w:rsidR="007D1856" w:rsidRDefault="007D1856" w:rsidP="009B581E">
            <w:pPr>
              <w:rPr>
                <w:rFonts w:eastAsiaTheme="minorEastAsia"/>
                <w:lang w:val="en-GB" w:eastAsia="zh-CN"/>
              </w:rPr>
            </w:pPr>
            <w:r>
              <w:rPr>
                <w:rFonts w:eastAsiaTheme="minorEastAsia" w:hint="eastAsia"/>
                <w:lang w:val="en-GB" w:eastAsia="zh-CN"/>
              </w:rPr>
              <w:t>M</w:t>
            </w:r>
            <w:r>
              <w:rPr>
                <w:rFonts w:eastAsiaTheme="minorEastAsia"/>
                <w:lang w:val="en-GB" w:eastAsia="zh-CN"/>
              </w:rPr>
              <w:t>onitor</w:t>
            </w:r>
          </w:p>
        </w:tc>
        <w:tc>
          <w:tcPr>
            <w:tcW w:w="1731" w:type="dxa"/>
          </w:tcPr>
          <w:p w14:paraId="00C50D0B" w14:textId="5BC2867A" w:rsidR="007D1856" w:rsidRDefault="007D1856" w:rsidP="009B581E">
            <w:pPr>
              <w:rPr>
                <w:rFonts w:eastAsiaTheme="minorEastAsia"/>
                <w:lang w:val="en-GB" w:eastAsia="zh-CN"/>
              </w:rPr>
            </w:pPr>
            <w:r>
              <w:rPr>
                <w:rFonts w:eastAsiaTheme="minorEastAsia" w:hint="eastAsia"/>
                <w:lang w:val="en-GB" w:eastAsia="zh-CN"/>
              </w:rPr>
              <w:t>N</w:t>
            </w:r>
            <w:r>
              <w:rPr>
                <w:rFonts w:eastAsiaTheme="minorEastAsia"/>
                <w:lang w:val="en-GB" w:eastAsia="zh-CN"/>
              </w:rPr>
              <w:t>ot monitor</w:t>
            </w:r>
          </w:p>
        </w:tc>
      </w:tr>
    </w:tbl>
    <w:p w14:paraId="3FB6FE57" w14:textId="77777777" w:rsidR="00AE78B2" w:rsidRPr="00AE78B2" w:rsidRDefault="00AE78B2" w:rsidP="009B581E">
      <w:pPr>
        <w:rPr>
          <w:rFonts w:eastAsiaTheme="minorEastAsia"/>
          <w:lang w:val="en-GB"/>
        </w:rPr>
      </w:pPr>
    </w:p>
    <w:p w14:paraId="074185F9" w14:textId="790C9355" w:rsidR="0002596D" w:rsidRPr="00CB0225" w:rsidRDefault="007D1856" w:rsidP="00CB0225">
      <w:pPr>
        <w:pStyle w:val="6"/>
        <w:rPr>
          <w:b w:val="0"/>
        </w:rPr>
      </w:pPr>
      <w:r w:rsidRPr="00CB0225">
        <w:t xml:space="preserve">2.2.2 </w:t>
      </w:r>
      <w:r w:rsidR="0002596D" w:rsidRPr="00CB0225">
        <w:t xml:space="preserve">UE behavior in </w:t>
      </w:r>
      <w:r w:rsidR="00143E7C" w:rsidRPr="00CB0225">
        <w:t>scenario</w:t>
      </w:r>
      <w:r w:rsidRPr="00CB0225">
        <w:t xml:space="preserve"> 2</w:t>
      </w:r>
      <w:r w:rsidR="00B13A1C" w:rsidRPr="00CB0225">
        <w:t>a</w:t>
      </w:r>
      <w:r w:rsidRPr="00CB0225">
        <w:t xml:space="preserve"> </w:t>
      </w:r>
      <w:r w:rsidR="00143E7C" w:rsidRPr="00CB0225">
        <w:t>with both cell DTX and UE C-DRX</w:t>
      </w:r>
      <w:r w:rsidR="006D58B4" w:rsidRPr="00CB0225">
        <w:t xml:space="preserve"> configured</w:t>
      </w:r>
    </w:p>
    <w:p w14:paraId="1A147D80" w14:textId="4DAAB2E5" w:rsidR="00E24742" w:rsidRPr="00143E7C" w:rsidRDefault="00143E7C" w:rsidP="00CB0225">
      <w:pPr>
        <w:jc w:val="both"/>
        <w:rPr>
          <w:rFonts w:eastAsiaTheme="minorEastAsia"/>
          <w:lang w:eastAsia="zh-CN"/>
        </w:rPr>
      </w:pPr>
      <w:r>
        <w:rPr>
          <w:rFonts w:eastAsiaTheme="minorEastAsia"/>
          <w:lang w:val="en-GB" w:eastAsia="zh-CN"/>
        </w:rPr>
        <w:t>When both cell DTX and UE C-DRX are configured</w:t>
      </w:r>
      <w:r w:rsidR="00357228">
        <w:rPr>
          <w:rFonts w:eastAsiaTheme="minorEastAsia"/>
          <w:lang w:eastAsia="zh-CN"/>
        </w:rPr>
        <w:t xml:space="preserve">, </w:t>
      </w:r>
      <w:r w:rsidR="00474C1C">
        <w:rPr>
          <w:rFonts w:eastAsiaTheme="minorEastAsia"/>
          <w:lang w:eastAsia="zh-CN"/>
        </w:rPr>
        <w:t xml:space="preserve">different </w:t>
      </w:r>
      <w:r>
        <w:rPr>
          <w:rFonts w:eastAsiaTheme="minorEastAsia"/>
        </w:rPr>
        <w:t>combination case</w:t>
      </w:r>
      <w:r>
        <w:rPr>
          <w:rFonts w:eastAsiaTheme="minorEastAsia"/>
        </w:rPr>
        <w:t>s</w:t>
      </w:r>
      <w:r>
        <w:rPr>
          <w:rFonts w:eastAsiaTheme="minorEastAsia"/>
        </w:rPr>
        <w:t xml:space="preserve"> </w:t>
      </w:r>
      <w:r>
        <w:rPr>
          <w:rFonts w:eastAsiaTheme="minorEastAsia"/>
        </w:rPr>
        <w:t xml:space="preserve">of active period and non-active period </w:t>
      </w:r>
      <w:r>
        <w:rPr>
          <w:rFonts w:eastAsiaTheme="minorEastAsia"/>
        </w:rPr>
        <w:t>may occur as</w:t>
      </w:r>
      <w:r w:rsidR="00474C1C">
        <w:rPr>
          <w:rFonts w:eastAsiaTheme="minorEastAsia"/>
        </w:rPr>
        <w:t xml:space="preserve"> shown in </w:t>
      </w:r>
      <w:r w:rsidR="00474C1C">
        <w:rPr>
          <w:rFonts w:eastAsiaTheme="minorEastAsia"/>
        </w:rPr>
        <w:fldChar w:fldCharType="begin"/>
      </w:r>
      <w:r w:rsidR="00474C1C">
        <w:rPr>
          <w:rFonts w:eastAsiaTheme="minorEastAsia"/>
        </w:rPr>
        <w:instrText xml:space="preserve"> REF _Ref131515457 \h </w:instrText>
      </w:r>
      <w:r w:rsidR="00474C1C">
        <w:rPr>
          <w:rFonts w:eastAsiaTheme="minorEastAsia"/>
        </w:rPr>
      </w:r>
      <w:r w:rsidR="00474C1C">
        <w:rPr>
          <w:rFonts w:eastAsiaTheme="minorEastAsia"/>
        </w:rPr>
        <w:fldChar w:fldCharType="separate"/>
      </w:r>
      <w:r w:rsidR="00901AA1" w:rsidRPr="00474C1C">
        <w:rPr>
          <w:b/>
        </w:rPr>
        <w:t xml:space="preserve">Figure </w:t>
      </w:r>
      <w:r w:rsidR="00901AA1">
        <w:rPr>
          <w:b/>
          <w:noProof/>
        </w:rPr>
        <w:t>1</w:t>
      </w:r>
      <w:r w:rsidR="00474C1C">
        <w:rPr>
          <w:rFonts w:eastAsiaTheme="minorEastAsia"/>
        </w:rPr>
        <w:fldChar w:fldCharType="end"/>
      </w:r>
      <w:r w:rsidR="00474C1C">
        <w:rPr>
          <w:rFonts w:eastAsiaTheme="minorEastAsia"/>
        </w:rPr>
        <w:t>.</w:t>
      </w:r>
    </w:p>
    <w:p w14:paraId="7538ADB9" w14:textId="5D01E6D8" w:rsidR="005D6F32" w:rsidRDefault="00E24742" w:rsidP="00030280">
      <w:pPr>
        <w:rPr>
          <w:rFonts w:eastAsiaTheme="minorEastAsia"/>
        </w:rPr>
      </w:pPr>
      <w:r>
        <w:rPr>
          <w:noProof/>
        </w:rPr>
        <w:drawing>
          <wp:inline distT="0" distB="0" distL="0" distR="0" wp14:anchorId="63E8818F" wp14:editId="3CCA6E84">
            <wp:extent cx="5759450" cy="1860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860550"/>
                    </a:xfrm>
                    <a:prstGeom prst="rect">
                      <a:avLst/>
                    </a:prstGeom>
                  </pic:spPr>
                </pic:pic>
              </a:graphicData>
            </a:graphic>
          </wp:inline>
        </w:drawing>
      </w:r>
    </w:p>
    <w:p w14:paraId="50905A97" w14:textId="44C6DBD8" w:rsidR="00357228" w:rsidRDefault="00474C1C" w:rsidP="00474C1C">
      <w:pPr>
        <w:pStyle w:val="a7"/>
        <w:jc w:val="center"/>
        <w:rPr>
          <w:rFonts w:eastAsiaTheme="minorEastAsia"/>
        </w:rPr>
      </w:pPr>
      <w:bookmarkStart w:id="14" w:name="_Ref131515457"/>
      <w:r w:rsidRPr="00474C1C">
        <w:rPr>
          <w:b/>
        </w:rPr>
        <w:t xml:space="preserve">Figure </w:t>
      </w:r>
      <w:r w:rsidRPr="00474C1C">
        <w:rPr>
          <w:b/>
        </w:rPr>
        <w:fldChar w:fldCharType="begin"/>
      </w:r>
      <w:r w:rsidRPr="00474C1C">
        <w:rPr>
          <w:b/>
        </w:rPr>
        <w:instrText xml:space="preserve"> SEQ Figure \* ARABIC </w:instrText>
      </w:r>
      <w:r w:rsidRPr="00474C1C">
        <w:rPr>
          <w:b/>
        </w:rPr>
        <w:fldChar w:fldCharType="separate"/>
      </w:r>
      <w:r w:rsidR="00901AA1">
        <w:rPr>
          <w:b/>
          <w:noProof/>
        </w:rPr>
        <w:t>1</w:t>
      </w:r>
      <w:r w:rsidRPr="00474C1C">
        <w:rPr>
          <w:b/>
        </w:rPr>
        <w:fldChar w:fldCharType="end"/>
      </w:r>
      <w:bookmarkEnd w:id="14"/>
      <w:r w:rsidRPr="00474C1C">
        <w:rPr>
          <w:b/>
        </w:rPr>
        <w:t>:</w:t>
      </w:r>
      <w:r>
        <w:t xml:space="preserve"> </w:t>
      </w:r>
      <w:r w:rsidRPr="00474C1C">
        <w:t xml:space="preserve">UE </w:t>
      </w:r>
      <w:proofErr w:type="spellStart"/>
      <w:r w:rsidR="005527DF" w:rsidRPr="00052CD0">
        <w:t>behavior</w:t>
      </w:r>
      <w:proofErr w:type="spellEnd"/>
      <w:r w:rsidR="005527DF" w:rsidRPr="00052CD0">
        <w:t xml:space="preserve"> </w:t>
      </w:r>
      <w:r w:rsidRPr="00474C1C">
        <w:t>in non-active period for Cell DTX work together with UE C-DRX case</w:t>
      </w:r>
    </w:p>
    <w:p w14:paraId="004DFB11" w14:textId="24733475" w:rsidR="00143E7C" w:rsidRDefault="00143E7C" w:rsidP="00143E7C">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CB0225">
        <w:rPr>
          <w:rFonts w:ascii="Times New Roman" w:eastAsiaTheme="minorEastAsia" w:hAnsi="Times New Roman"/>
          <w:sz w:val="20"/>
          <w:szCs w:val="20"/>
        </w:rPr>
        <w:t xml:space="preserve"> </w:t>
      </w:r>
      <w:r w:rsidR="009C420B" w:rsidRPr="00CB0225">
        <w:rPr>
          <w:rFonts w:ascii="Times New Roman" w:eastAsiaTheme="minorEastAsia" w:hAnsi="Times New Roman"/>
          <w:sz w:val="20"/>
          <w:szCs w:val="20"/>
        </w:rPr>
        <w:t>1</w:t>
      </w:r>
      <w:r w:rsidR="00DF1C42" w:rsidRPr="00CB0225">
        <w:rPr>
          <w:rFonts w:ascii="Times New Roman" w:eastAsiaTheme="minorEastAsia" w:hAnsi="Times New Roman"/>
          <w:sz w:val="20"/>
          <w:szCs w:val="20"/>
        </w:rPr>
        <w:t xml:space="preserve">: </w:t>
      </w:r>
      <w:r>
        <w:rPr>
          <w:rFonts w:ascii="Times New Roman" w:eastAsiaTheme="minorEastAsia" w:hAnsi="Times New Roman"/>
          <w:sz w:val="20"/>
          <w:szCs w:val="20"/>
        </w:rPr>
        <w:t xml:space="preserve">Both </w:t>
      </w:r>
      <w:r>
        <w:rPr>
          <w:rFonts w:ascii="Times New Roman" w:eastAsiaTheme="minorEastAsia" w:hAnsi="Times New Roman"/>
          <w:sz w:val="20"/>
          <w:szCs w:val="20"/>
        </w:rPr>
        <w:t>cell DTX and UE DRX are active</w:t>
      </w:r>
    </w:p>
    <w:p w14:paraId="3CBCEF4B" w14:textId="4917B810" w:rsidR="00E16D63" w:rsidRPr="00AF106C" w:rsidRDefault="00143E7C" w:rsidP="00CB0225">
      <w:pPr>
        <w:pStyle w:val="af7"/>
        <w:numPr>
          <w:ilvl w:val="1"/>
          <w:numId w:val="34"/>
        </w:numPr>
        <w:spacing w:before="120" w:after="120"/>
        <w:ind w:firstLineChars="0"/>
        <w:rPr>
          <w:rFonts w:eastAsiaTheme="minorEastAsia"/>
          <w:szCs w:val="20"/>
        </w:rPr>
      </w:pPr>
      <w:r>
        <w:rPr>
          <w:rFonts w:ascii="Times New Roman" w:eastAsiaTheme="minorEastAsia" w:hAnsi="Times New Roman"/>
          <w:sz w:val="20"/>
          <w:szCs w:val="20"/>
        </w:rPr>
        <w:t xml:space="preserve">Obviously, </w:t>
      </w:r>
      <w:r w:rsidR="00902836" w:rsidRPr="00CB0225">
        <w:rPr>
          <w:rFonts w:ascii="Times New Roman" w:eastAsiaTheme="minorEastAsia" w:hAnsi="Times New Roman"/>
          <w:sz w:val="20"/>
          <w:szCs w:val="20"/>
        </w:rPr>
        <w:t xml:space="preserve">UE could normally receive any signals/channels. </w:t>
      </w:r>
    </w:p>
    <w:p w14:paraId="58C37BF1" w14:textId="35D9C167" w:rsidR="00143E7C" w:rsidRDefault="00E2049B" w:rsidP="00143E7C">
      <w:pPr>
        <w:pStyle w:val="af7"/>
        <w:numPr>
          <w:ilvl w:val="0"/>
          <w:numId w:val="34"/>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E16D63" w:rsidRPr="00CB0225">
        <w:rPr>
          <w:rFonts w:ascii="Times New Roman" w:eastAsiaTheme="minorEastAsia" w:hAnsi="Times New Roman"/>
          <w:sz w:val="20"/>
          <w:szCs w:val="20"/>
        </w:rPr>
        <w:t>ase 2</w:t>
      </w:r>
      <w:r w:rsidR="00DF1C42" w:rsidRPr="00CB0225">
        <w:rPr>
          <w:rFonts w:ascii="Times New Roman" w:eastAsiaTheme="minorEastAsia" w:hAnsi="Times New Roman"/>
          <w:sz w:val="20"/>
          <w:szCs w:val="20"/>
        </w:rPr>
        <w:t xml:space="preserve">: </w:t>
      </w:r>
      <w:r w:rsidR="00143E7C">
        <w:rPr>
          <w:rFonts w:ascii="Times New Roman" w:eastAsiaTheme="minorEastAsia" w:hAnsi="Times New Roman"/>
          <w:sz w:val="20"/>
          <w:szCs w:val="20"/>
        </w:rPr>
        <w:t>c</w:t>
      </w:r>
      <w:r w:rsidR="00143E7C">
        <w:rPr>
          <w:rFonts w:ascii="Times New Roman" w:eastAsiaTheme="minorEastAsia" w:hAnsi="Times New Roman"/>
          <w:sz w:val="20"/>
          <w:szCs w:val="20"/>
        </w:rPr>
        <w:t>ell DTX is active and UE C-DRX is non-active</w:t>
      </w:r>
      <w:r w:rsidR="00E16D63" w:rsidRPr="00CB0225">
        <w:rPr>
          <w:rFonts w:ascii="Times New Roman" w:eastAsiaTheme="minorEastAsia" w:hAnsi="Times New Roman"/>
          <w:sz w:val="20"/>
          <w:szCs w:val="20"/>
        </w:rPr>
        <w:t xml:space="preserve">. </w:t>
      </w:r>
    </w:p>
    <w:p w14:paraId="76719726" w14:textId="7DDD68E0" w:rsidR="00143E7C" w:rsidRDefault="00143E7C" w:rsidP="00143E7C">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Following cell </w:t>
      </w:r>
      <w:r>
        <w:rPr>
          <w:rFonts w:ascii="Times New Roman" w:eastAsiaTheme="minorEastAsia" w:hAnsi="Times New Roman"/>
          <w:sz w:val="20"/>
          <w:szCs w:val="20"/>
        </w:rPr>
        <w:t>D</w:t>
      </w:r>
      <w:r>
        <w:rPr>
          <w:rFonts w:ascii="Times New Roman" w:eastAsiaTheme="minorEastAsia" w:hAnsi="Times New Roman"/>
          <w:sz w:val="20"/>
          <w:szCs w:val="20"/>
        </w:rPr>
        <w:t>TX</w:t>
      </w:r>
      <w:r w:rsidR="00E2049B" w:rsidRPr="00CB0225">
        <w:rPr>
          <w:rFonts w:ascii="Times New Roman" w:eastAsiaTheme="minorEastAsia" w:hAnsi="Times New Roman"/>
          <w:sz w:val="20"/>
          <w:szCs w:val="20"/>
        </w:rPr>
        <w:t xml:space="preserve">, the </w:t>
      </w:r>
      <w:proofErr w:type="spellStart"/>
      <w:r w:rsidR="00E2049B" w:rsidRPr="00CB0225">
        <w:rPr>
          <w:rFonts w:ascii="Times New Roman" w:eastAsiaTheme="minorEastAsia" w:hAnsi="Times New Roman"/>
          <w:sz w:val="20"/>
          <w:szCs w:val="20"/>
        </w:rPr>
        <w:t>gNB</w:t>
      </w:r>
      <w:proofErr w:type="spellEnd"/>
      <w:r w:rsidR="00E2049B" w:rsidRPr="00CB0225">
        <w:rPr>
          <w:rFonts w:ascii="Times New Roman" w:eastAsiaTheme="minorEastAsia" w:hAnsi="Times New Roman"/>
          <w:sz w:val="20"/>
          <w:szCs w:val="20"/>
        </w:rPr>
        <w:t xml:space="preserve"> could transmit all DL signals/channels. </w:t>
      </w:r>
    </w:p>
    <w:p w14:paraId="4EC02B61" w14:textId="268F8E09" w:rsidR="009C420B" w:rsidRDefault="00143E7C" w:rsidP="00143E7C">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UE C-DRX, PDCCH</w:t>
      </w:r>
      <w:r>
        <w:rPr>
          <w:rFonts w:ascii="Times New Roman" w:eastAsiaTheme="minorEastAsia" w:hAnsi="Times New Roman"/>
          <w:sz w:val="20"/>
          <w:szCs w:val="20"/>
        </w:rPr>
        <w:t xml:space="preserve"> and CSI-RS may not be monitored by UE</w:t>
      </w:r>
      <w:r w:rsidR="00E42E4B" w:rsidRPr="00CB0225">
        <w:rPr>
          <w:rFonts w:ascii="Times New Roman" w:eastAsiaTheme="minorEastAsia" w:hAnsi="Times New Roman"/>
          <w:sz w:val="20"/>
          <w:szCs w:val="20"/>
        </w:rPr>
        <w:t>.</w:t>
      </w:r>
    </w:p>
    <w:p w14:paraId="41B0D387" w14:textId="41F3675E" w:rsidR="00143E7C" w:rsidRPr="00AF106C" w:rsidRDefault="00143E7C" w:rsidP="00CB0225">
      <w:pPr>
        <w:pStyle w:val="af7"/>
        <w:numPr>
          <w:ilvl w:val="1"/>
          <w:numId w:val="34"/>
        </w:numPr>
        <w:spacing w:before="120" w:after="120"/>
        <w:ind w:firstLineChars="0"/>
        <w:rPr>
          <w:rFonts w:eastAsiaTheme="minorEastAsia"/>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 xml:space="preserve">ince UE C-DRX is configured for UE power saving, UE C-DRX behavior should </w:t>
      </w:r>
      <w:r>
        <w:rPr>
          <w:rFonts w:ascii="Times New Roman" w:eastAsiaTheme="minorEastAsia" w:hAnsi="Times New Roman"/>
          <w:sz w:val="20"/>
          <w:szCs w:val="20"/>
        </w:rPr>
        <w:t>be the baseline in this case.</w:t>
      </w:r>
    </w:p>
    <w:p w14:paraId="2C9591D0" w14:textId="53B96A8C" w:rsidR="00F43399" w:rsidRDefault="00052CD0" w:rsidP="00143E7C">
      <w:pPr>
        <w:pStyle w:val="af7"/>
        <w:numPr>
          <w:ilvl w:val="0"/>
          <w:numId w:val="34"/>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CE72E5" w:rsidRPr="00CB0225">
        <w:rPr>
          <w:rFonts w:ascii="Times New Roman" w:eastAsiaTheme="minorEastAsia" w:hAnsi="Times New Roman"/>
          <w:sz w:val="20"/>
          <w:szCs w:val="20"/>
        </w:rPr>
        <w:t>ase 3</w:t>
      </w:r>
      <w:r w:rsidRPr="00CB0225">
        <w:rPr>
          <w:rFonts w:ascii="Times New Roman" w:eastAsiaTheme="minorEastAsia" w:hAnsi="Times New Roman"/>
          <w:sz w:val="20"/>
          <w:szCs w:val="20"/>
        </w:rPr>
        <w:t>:</w:t>
      </w:r>
      <w:r w:rsidR="00143E7C">
        <w:rPr>
          <w:rFonts w:ascii="Times New Roman" w:eastAsiaTheme="minorEastAsia" w:hAnsi="Times New Roman"/>
          <w:sz w:val="20"/>
          <w:szCs w:val="20"/>
        </w:rPr>
        <w:t xml:space="preserve"> cell DTX is non-active and UE C-DRX is active</w:t>
      </w:r>
      <w:r w:rsidR="00C8136C" w:rsidRPr="00CB0225">
        <w:rPr>
          <w:rFonts w:ascii="Times New Roman" w:eastAsiaTheme="minorEastAsia" w:hAnsi="Times New Roman"/>
          <w:sz w:val="20"/>
          <w:szCs w:val="20"/>
        </w:rPr>
        <w:t>.</w:t>
      </w:r>
    </w:p>
    <w:p w14:paraId="752C6160" w14:textId="57DA84D8" w:rsidR="00143E7C" w:rsidRPr="00CB0225" w:rsidRDefault="00496F19" w:rsidP="00CB0225">
      <w:pPr>
        <w:pStyle w:val="af7"/>
        <w:numPr>
          <w:ilvl w:val="1"/>
          <w:numId w:val="34"/>
        </w:numPr>
        <w:spacing w:before="120" w:after="120"/>
        <w:ind w:firstLineChars="0"/>
        <w:rPr>
          <w:rFonts w:ascii="Times New Roman" w:eastAsiaTheme="minorEastAsia" w:hAnsi="Times New Roman"/>
          <w:szCs w:val="20"/>
        </w:rPr>
      </w:pPr>
      <w:r>
        <w:rPr>
          <w:rFonts w:ascii="Times New Roman" w:eastAsiaTheme="minorEastAsia" w:hAnsi="Times New Roman"/>
          <w:sz w:val="20"/>
          <w:szCs w:val="20"/>
        </w:rPr>
        <w:t>Typically,</w:t>
      </w:r>
      <w:r>
        <w:rPr>
          <w:rFonts w:ascii="Times New Roman" w:eastAsiaTheme="minorEastAsia" w:hAnsi="Times New Roman"/>
          <w:sz w:val="20"/>
          <w:szCs w:val="20"/>
        </w:rPr>
        <w:t xml:space="preserve"> UE C-DRX</w:t>
      </w:r>
      <w:r>
        <w:rPr>
          <w:rFonts w:ascii="Times New Roman" w:eastAsiaTheme="minorEastAsia" w:hAnsi="Times New Roman"/>
          <w:sz w:val="20"/>
          <w:szCs w:val="20"/>
        </w:rPr>
        <w:t xml:space="preserve"> on-duration should falls within active period of cell DTX. </w:t>
      </w:r>
      <w:r>
        <w:rPr>
          <w:rFonts w:ascii="Times New Roman" w:eastAsiaTheme="minorEastAsia" w:hAnsi="Times New Roman"/>
          <w:sz w:val="20"/>
          <w:szCs w:val="20"/>
        </w:rPr>
        <w:t>So,</w:t>
      </w:r>
      <w:r>
        <w:rPr>
          <w:rFonts w:ascii="Times New Roman" w:eastAsiaTheme="minorEastAsia" w:hAnsi="Times New Roman"/>
          <w:sz w:val="20"/>
          <w:szCs w:val="20"/>
        </w:rPr>
        <w:t xml:space="preserve"> this case mainly occurs when active period of UE C-DR</w:t>
      </w:r>
      <w:r>
        <w:rPr>
          <w:rFonts w:ascii="Times New Roman" w:eastAsiaTheme="minorEastAsia" w:hAnsi="Times New Roman"/>
          <w:sz w:val="20"/>
          <w:szCs w:val="20"/>
        </w:rPr>
        <w:t xml:space="preserve">X is extended due to </w:t>
      </w:r>
      <w:r w:rsidR="00CB0225">
        <w:rPr>
          <w:rFonts w:ascii="Times New Roman" w:eastAsiaTheme="minorEastAsia" w:hAnsi="Times New Roman"/>
          <w:sz w:val="20"/>
          <w:szCs w:val="20"/>
        </w:rPr>
        <w:t xml:space="preserve">the </w:t>
      </w:r>
      <w:r>
        <w:rPr>
          <w:rFonts w:ascii="Times New Roman" w:eastAsiaTheme="minorEastAsia" w:hAnsi="Times New Roman"/>
          <w:sz w:val="20"/>
          <w:szCs w:val="20"/>
        </w:rPr>
        <w:t>contention resolution or retransmission timer running. This is important for UE’s performance</w:t>
      </w:r>
      <w:r>
        <w:rPr>
          <w:rFonts w:ascii="Times New Roman" w:eastAsiaTheme="minorEastAsia" w:hAnsi="Times New Roman"/>
          <w:sz w:val="20"/>
          <w:szCs w:val="20"/>
        </w:rPr>
        <w:t xml:space="preserve">. </w:t>
      </w:r>
      <w:r w:rsidR="006D58B4">
        <w:rPr>
          <w:rFonts w:ascii="Times New Roman" w:eastAsiaTheme="minorEastAsia" w:hAnsi="Times New Roman"/>
          <w:sz w:val="20"/>
          <w:szCs w:val="20"/>
        </w:rPr>
        <w:t>Thus,</w:t>
      </w:r>
      <w:r>
        <w:rPr>
          <w:rFonts w:ascii="Times New Roman" w:eastAsiaTheme="minorEastAsia" w:hAnsi="Times New Roman"/>
          <w:sz w:val="20"/>
          <w:szCs w:val="20"/>
        </w:rPr>
        <w:t xml:space="preserve"> </w:t>
      </w:r>
      <w:r w:rsidR="00CB0225">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following behavior for active period of UE C-DRX </w:t>
      </w:r>
      <w:r w:rsidR="006D58B4">
        <w:rPr>
          <w:rFonts w:ascii="Times New Roman" w:eastAsiaTheme="minorEastAsia" w:hAnsi="Times New Roman"/>
          <w:sz w:val="20"/>
          <w:szCs w:val="20"/>
        </w:rPr>
        <w:t xml:space="preserve">on PDCCH monitoring </w:t>
      </w:r>
      <w:r>
        <w:rPr>
          <w:rFonts w:ascii="Times New Roman" w:eastAsiaTheme="minorEastAsia" w:hAnsi="Times New Roman"/>
          <w:sz w:val="20"/>
          <w:szCs w:val="20"/>
        </w:rPr>
        <w:t>is the baseline.</w:t>
      </w:r>
    </w:p>
    <w:p w14:paraId="778E3320" w14:textId="7D8B5208" w:rsidR="00496F19" w:rsidRPr="00AF106C" w:rsidRDefault="00A25ED8" w:rsidP="00CB0225">
      <w:pPr>
        <w:pStyle w:val="af7"/>
        <w:numPr>
          <w:ilvl w:val="0"/>
          <w:numId w:val="34"/>
        </w:numPr>
        <w:spacing w:before="120" w:after="120"/>
        <w:ind w:firstLineChars="0"/>
        <w:rPr>
          <w:rFonts w:eastAsiaTheme="minorEastAsia"/>
          <w:szCs w:val="20"/>
        </w:rPr>
      </w:pPr>
      <w:r w:rsidRPr="00CB0225">
        <w:rPr>
          <w:rFonts w:ascii="Times New Roman" w:eastAsiaTheme="minorEastAsia" w:hAnsi="Times New Roman"/>
          <w:sz w:val="20"/>
          <w:szCs w:val="20"/>
        </w:rPr>
        <w:t xml:space="preserve">Case 4: </w:t>
      </w:r>
      <w:r w:rsidR="00496F19">
        <w:rPr>
          <w:rFonts w:ascii="Times New Roman" w:eastAsiaTheme="minorEastAsia" w:hAnsi="Times New Roman"/>
          <w:sz w:val="20"/>
          <w:szCs w:val="20"/>
        </w:rPr>
        <w:t>cell DTX is non-active and UE C-DRX is non-ac</w:t>
      </w:r>
      <w:r w:rsidR="00496F19">
        <w:rPr>
          <w:rFonts w:ascii="Times New Roman" w:eastAsiaTheme="minorEastAsia" w:hAnsi="Times New Roman"/>
          <w:sz w:val="20"/>
          <w:szCs w:val="20"/>
        </w:rPr>
        <w:t>tive.</w:t>
      </w:r>
    </w:p>
    <w:p w14:paraId="18DF8253" w14:textId="463CB58E" w:rsidR="009C420B" w:rsidRPr="00AF106C" w:rsidRDefault="006D58B4" w:rsidP="00CB0225">
      <w:pPr>
        <w:pStyle w:val="af7"/>
        <w:numPr>
          <w:ilvl w:val="1"/>
          <w:numId w:val="34"/>
        </w:numPr>
        <w:spacing w:before="120" w:after="120"/>
        <w:ind w:firstLineChars="0"/>
        <w:rPr>
          <w:rFonts w:eastAsiaTheme="minorEastAsia"/>
          <w:szCs w:val="20"/>
        </w:rPr>
      </w:pPr>
      <w:r w:rsidRPr="00CB0225">
        <w:rPr>
          <w:rFonts w:ascii="Times New Roman" w:eastAsiaTheme="minorEastAsia" w:hAnsi="Times New Roman"/>
          <w:sz w:val="20"/>
          <w:szCs w:val="20"/>
        </w:rPr>
        <w:t xml:space="preserve">The behavior </w:t>
      </w:r>
      <w:r>
        <w:rPr>
          <w:rFonts w:ascii="Times New Roman" w:eastAsiaTheme="minorEastAsia" w:hAnsi="Times New Roman"/>
          <w:sz w:val="20"/>
          <w:szCs w:val="20"/>
        </w:rPr>
        <w:t xml:space="preserve">is similar </w:t>
      </w:r>
      <w:r>
        <w:rPr>
          <w:rFonts w:ascii="Times New Roman" w:eastAsiaTheme="minorEastAsia" w:hAnsi="Times New Roman"/>
          <w:sz w:val="20"/>
          <w:szCs w:val="20"/>
        </w:rPr>
        <w:t>with a little difference on CS</w:t>
      </w:r>
      <w:r>
        <w:rPr>
          <w:rFonts w:ascii="Times New Roman" w:eastAsiaTheme="minorEastAsia" w:hAnsi="Times New Roman"/>
          <w:sz w:val="20"/>
          <w:szCs w:val="20"/>
        </w:rPr>
        <w:t xml:space="preserve">I-RS case. Following </w:t>
      </w:r>
      <w:r w:rsidRPr="00CB0225">
        <w:rPr>
          <w:rFonts w:ascii="Times New Roman" w:eastAsiaTheme="minorEastAsia" w:hAnsi="Times New Roman"/>
          <w:sz w:val="20"/>
          <w:szCs w:val="20"/>
        </w:rPr>
        <w:t>behavior for non-active period of cell DTX in 2.2.1</w:t>
      </w:r>
      <w:r>
        <w:rPr>
          <w:rFonts w:ascii="Times New Roman" w:eastAsiaTheme="minorEastAsia" w:hAnsi="Times New Roman"/>
          <w:sz w:val="20"/>
          <w:szCs w:val="20"/>
        </w:rPr>
        <w:t xml:space="preserve"> is more beneficial for network energy saving.</w:t>
      </w:r>
    </w:p>
    <w:p w14:paraId="4FF7294A" w14:textId="46F7D88E" w:rsidR="00432DE5" w:rsidRDefault="006D58B4" w:rsidP="00CB0225">
      <w:pPr>
        <w:jc w:val="both"/>
      </w:pPr>
      <w:bookmarkStart w:id="15" w:name="_Ref131791481"/>
      <w:r w:rsidRPr="00F234D8">
        <w:rPr>
          <w:b/>
        </w:rPr>
        <w:lastRenderedPageBreak/>
        <w:t xml:space="preserve">Proposal </w:t>
      </w:r>
      <w:r w:rsidRPr="00F234D8">
        <w:rPr>
          <w:b/>
        </w:rPr>
        <w:fldChar w:fldCharType="begin"/>
      </w:r>
      <w:r w:rsidRPr="00F234D8">
        <w:rPr>
          <w:b/>
        </w:rPr>
        <w:instrText xml:space="preserve"> SEQ Proposal \* ARABIC </w:instrText>
      </w:r>
      <w:r w:rsidRPr="00F234D8">
        <w:rPr>
          <w:b/>
        </w:rPr>
        <w:fldChar w:fldCharType="separate"/>
      </w:r>
      <w:r w:rsidR="00901AA1">
        <w:rPr>
          <w:b/>
          <w:noProof/>
        </w:rPr>
        <w:t>6</w:t>
      </w:r>
      <w:r w:rsidRPr="00F234D8">
        <w:rPr>
          <w:b/>
        </w:rPr>
        <w:fldChar w:fldCharType="end"/>
      </w:r>
      <w:r w:rsidRPr="00F234D8">
        <w:rPr>
          <w:b/>
        </w:rPr>
        <w:t>:</w:t>
      </w:r>
      <w:r w:rsidRPr="00255BBB">
        <w:rPr>
          <w:b/>
        </w:rPr>
        <w:t xml:space="preserve"> </w:t>
      </w:r>
      <w:r>
        <w:rPr>
          <w:b/>
        </w:rPr>
        <w:t xml:space="preserve">Support the following UE behavior when cell DTX and UE C-DRX are both configured in </w:t>
      </w:r>
      <w:r>
        <w:rPr>
          <w:b/>
        </w:rPr>
        <w:fldChar w:fldCharType="begin"/>
      </w:r>
      <w:r>
        <w:rPr>
          <w:b/>
        </w:rPr>
        <w:instrText xml:space="preserve"> REF _Ref131789104 \h </w:instrText>
      </w:r>
      <w:r>
        <w:rPr>
          <w:b/>
        </w:rPr>
      </w:r>
      <w:r>
        <w:rPr>
          <w:b/>
        </w:rPr>
        <w:fldChar w:fldCharType="separate"/>
      </w:r>
      <w:r w:rsidR="00901AA1" w:rsidRPr="005527DF">
        <w:rPr>
          <w:b/>
        </w:rPr>
        <w:t xml:space="preserve">Table </w:t>
      </w:r>
      <w:r w:rsidR="00901AA1">
        <w:rPr>
          <w:b/>
          <w:noProof/>
        </w:rPr>
        <w:t>2</w:t>
      </w:r>
      <w:r>
        <w:rPr>
          <w:b/>
        </w:rPr>
        <w:fldChar w:fldCharType="end"/>
      </w:r>
      <w:r>
        <w:rPr>
          <w:b/>
        </w:rPr>
        <w:t>.</w:t>
      </w:r>
      <w:bookmarkEnd w:id="15"/>
    </w:p>
    <w:p w14:paraId="2A1EB7E9" w14:textId="5FFE78D9" w:rsidR="005527DF" w:rsidRDefault="005527DF" w:rsidP="005527DF">
      <w:pPr>
        <w:pStyle w:val="a7"/>
        <w:jc w:val="center"/>
        <w:rPr>
          <w:rFonts w:eastAsiaTheme="minorEastAsia"/>
          <w:lang w:eastAsia="zh-CN"/>
        </w:rPr>
      </w:pPr>
      <w:bookmarkStart w:id="16" w:name="_Ref131789104"/>
      <w:bookmarkStart w:id="17" w:name="_Ref131789101"/>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901AA1">
        <w:rPr>
          <w:b/>
          <w:noProof/>
        </w:rPr>
        <w:t>2</w:t>
      </w:r>
      <w:r w:rsidRPr="005527DF">
        <w:rPr>
          <w:b/>
        </w:rPr>
        <w:fldChar w:fldCharType="end"/>
      </w:r>
      <w:bookmarkEnd w:id="16"/>
      <w:r w:rsidRPr="005527DF">
        <w:rPr>
          <w:b/>
        </w:rPr>
        <w:t>:</w:t>
      </w:r>
      <w:r>
        <w:t xml:space="preserve"> </w:t>
      </w:r>
      <w:r w:rsidRPr="005527DF">
        <w:t xml:space="preserve">UE </w:t>
      </w:r>
      <w:r w:rsidR="00496F19" w:rsidRPr="005527DF">
        <w:t>behaviours</w:t>
      </w:r>
      <w:r w:rsidRPr="005527DF">
        <w:t xml:space="preserve"> </w:t>
      </w:r>
      <w:r w:rsidR="00496F19">
        <w:t>when cell DTX and UE</w:t>
      </w:r>
      <w:r w:rsidR="00496F19">
        <w:t xml:space="preserve"> C-DRX are both configured</w:t>
      </w:r>
      <w:bookmarkEnd w:id="17"/>
    </w:p>
    <w:tbl>
      <w:tblPr>
        <w:tblStyle w:val="aa"/>
        <w:tblW w:w="0" w:type="auto"/>
        <w:jc w:val="center"/>
        <w:tblLook w:val="04A0" w:firstRow="1" w:lastRow="0" w:firstColumn="1" w:lastColumn="0" w:noHBand="0" w:noVBand="1"/>
      </w:tblPr>
      <w:tblGrid>
        <w:gridCol w:w="1555"/>
        <w:gridCol w:w="1559"/>
        <w:gridCol w:w="5182"/>
      </w:tblGrid>
      <w:tr w:rsidR="005527DF" w:rsidRPr="003D210D" w14:paraId="3A8993BA" w14:textId="77777777" w:rsidTr="005527DF">
        <w:trPr>
          <w:jc w:val="center"/>
        </w:trPr>
        <w:tc>
          <w:tcPr>
            <w:tcW w:w="1555" w:type="dxa"/>
          </w:tcPr>
          <w:p w14:paraId="5B6E8DB0" w14:textId="77777777" w:rsidR="005527DF" w:rsidRPr="003D210D" w:rsidRDefault="005527DF" w:rsidP="00F35858">
            <w:pPr>
              <w:rPr>
                <w:b/>
                <w:bCs/>
              </w:rPr>
            </w:pPr>
            <w:r w:rsidRPr="003D210D">
              <w:rPr>
                <w:rFonts w:hint="eastAsia"/>
                <w:b/>
                <w:bCs/>
              </w:rPr>
              <w:t>C</w:t>
            </w:r>
            <w:r w:rsidRPr="003D210D">
              <w:rPr>
                <w:b/>
                <w:bCs/>
              </w:rPr>
              <w:t>ell DTX</w:t>
            </w:r>
          </w:p>
        </w:tc>
        <w:tc>
          <w:tcPr>
            <w:tcW w:w="1559" w:type="dxa"/>
          </w:tcPr>
          <w:p w14:paraId="3B3E879B" w14:textId="77777777" w:rsidR="005527DF" w:rsidRPr="003D210D" w:rsidRDefault="005527DF" w:rsidP="00F35858">
            <w:pPr>
              <w:rPr>
                <w:b/>
                <w:bCs/>
              </w:rPr>
            </w:pPr>
            <w:r>
              <w:rPr>
                <w:b/>
                <w:bCs/>
              </w:rPr>
              <w:t>UE</w:t>
            </w:r>
            <w:r w:rsidRPr="003D210D">
              <w:rPr>
                <w:b/>
                <w:bCs/>
              </w:rPr>
              <w:t xml:space="preserve"> DRX</w:t>
            </w:r>
          </w:p>
        </w:tc>
        <w:tc>
          <w:tcPr>
            <w:tcW w:w="5182" w:type="dxa"/>
          </w:tcPr>
          <w:p w14:paraId="68E52A03" w14:textId="77777777" w:rsidR="005527DF" w:rsidRPr="003D210D" w:rsidRDefault="005527DF" w:rsidP="00F35858">
            <w:pPr>
              <w:rPr>
                <w:b/>
                <w:bCs/>
              </w:rPr>
            </w:pPr>
            <w:r w:rsidRPr="003D210D">
              <w:rPr>
                <w:rFonts w:hint="eastAsia"/>
                <w:b/>
                <w:bCs/>
              </w:rPr>
              <w:t>U</w:t>
            </w:r>
            <w:r w:rsidRPr="003D210D">
              <w:rPr>
                <w:b/>
                <w:bCs/>
              </w:rPr>
              <w:t>E behavior</w:t>
            </w:r>
          </w:p>
        </w:tc>
      </w:tr>
      <w:tr w:rsidR="005527DF" w14:paraId="1019989F" w14:textId="77777777" w:rsidTr="005527DF">
        <w:trPr>
          <w:jc w:val="center"/>
        </w:trPr>
        <w:tc>
          <w:tcPr>
            <w:tcW w:w="1555" w:type="dxa"/>
          </w:tcPr>
          <w:p w14:paraId="4AF509DB" w14:textId="77777777" w:rsidR="005527DF" w:rsidRDefault="005527DF" w:rsidP="00F35858">
            <w:r>
              <w:rPr>
                <w:rFonts w:hint="eastAsia"/>
              </w:rPr>
              <w:t>a</w:t>
            </w:r>
            <w:r>
              <w:t>ctive</w:t>
            </w:r>
          </w:p>
        </w:tc>
        <w:tc>
          <w:tcPr>
            <w:tcW w:w="1559" w:type="dxa"/>
          </w:tcPr>
          <w:p w14:paraId="3587F4BF" w14:textId="77777777" w:rsidR="005527DF" w:rsidRDefault="005527DF" w:rsidP="00F35858">
            <w:r>
              <w:rPr>
                <w:rFonts w:hint="eastAsia"/>
              </w:rPr>
              <w:t>a</w:t>
            </w:r>
            <w:r>
              <w:t>ctive</w:t>
            </w:r>
          </w:p>
        </w:tc>
        <w:tc>
          <w:tcPr>
            <w:tcW w:w="5182" w:type="dxa"/>
          </w:tcPr>
          <w:p w14:paraId="3BC5033A" w14:textId="77777777" w:rsidR="005527DF" w:rsidRDefault="005527DF" w:rsidP="00F35858">
            <w:r>
              <w:rPr>
                <w:rFonts w:hint="eastAsia"/>
              </w:rPr>
              <w:t>N</w:t>
            </w:r>
            <w:r>
              <w:t xml:space="preserve">ormal </w:t>
            </w:r>
          </w:p>
        </w:tc>
      </w:tr>
      <w:tr w:rsidR="005527DF" w14:paraId="691DEB2A" w14:textId="77777777" w:rsidTr="005527DF">
        <w:trPr>
          <w:jc w:val="center"/>
        </w:trPr>
        <w:tc>
          <w:tcPr>
            <w:tcW w:w="1555" w:type="dxa"/>
          </w:tcPr>
          <w:p w14:paraId="4100C95A" w14:textId="77777777" w:rsidR="005527DF" w:rsidRDefault="005527DF" w:rsidP="00F35858">
            <w:r>
              <w:rPr>
                <w:rFonts w:hint="eastAsia"/>
              </w:rPr>
              <w:t>a</w:t>
            </w:r>
            <w:r>
              <w:t>ctive</w:t>
            </w:r>
          </w:p>
        </w:tc>
        <w:tc>
          <w:tcPr>
            <w:tcW w:w="1559" w:type="dxa"/>
          </w:tcPr>
          <w:p w14:paraId="5639675F" w14:textId="77777777" w:rsidR="005527DF" w:rsidRDefault="005527DF" w:rsidP="00F35858">
            <w:r>
              <w:t>Non-active</w:t>
            </w:r>
          </w:p>
        </w:tc>
        <w:tc>
          <w:tcPr>
            <w:tcW w:w="5182" w:type="dxa"/>
          </w:tcPr>
          <w:p w14:paraId="733F9401" w14:textId="3124154E" w:rsidR="005527DF" w:rsidRDefault="005527DF" w:rsidP="00F35858">
            <w:r>
              <w:rPr>
                <w:rFonts w:hint="eastAsia"/>
              </w:rPr>
              <w:t>F</w:t>
            </w:r>
            <w:r>
              <w:t xml:space="preserve">ollow behavior for non-active period of UE </w:t>
            </w:r>
            <w:r w:rsidR="006D58B4">
              <w:t>C-</w:t>
            </w:r>
            <w:r>
              <w:t>DRX</w:t>
            </w:r>
          </w:p>
        </w:tc>
      </w:tr>
      <w:tr w:rsidR="005527DF" w14:paraId="6614313B" w14:textId="77777777" w:rsidTr="005527DF">
        <w:trPr>
          <w:jc w:val="center"/>
        </w:trPr>
        <w:tc>
          <w:tcPr>
            <w:tcW w:w="1555" w:type="dxa"/>
          </w:tcPr>
          <w:p w14:paraId="3BD38D63" w14:textId="77777777" w:rsidR="005527DF" w:rsidRDefault="005527DF" w:rsidP="00F35858">
            <w:r>
              <w:rPr>
                <w:rFonts w:hint="eastAsia"/>
              </w:rPr>
              <w:t>N</w:t>
            </w:r>
            <w:r>
              <w:t>on-active</w:t>
            </w:r>
          </w:p>
        </w:tc>
        <w:tc>
          <w:tcPr>
            <w:tcW w:w="1559" w:type="dxa"/>
          </w:tcPr>
          <w:p w14:paraId="3DE3F4B8" w14:textId="77777777" w:rsidR="005527DF" w:rsidRDefault="005527DF" w:rsidP="00F35858">
            <w:r>
              <w:rPr>
                <w:rFonts w:hint="eastAsia"/>
              </w:rPr>
              <w:t>a</w:t>
            </w:r>
            <w:r>
              <w:t>ctive</w:t>
            </w:r>
          </w:p>
        </w:tc>
        <w:tc>
          <w:tcPr>
            <w:tcW w:w="5182" w:type="dxa"/>
          </w:tcPr>
          <w:p w14:paraId="6D3003F1" w14:textId="6BFD7F23" w:rsidR="005527DF" w:rsidRDefault="005527DF" w:rsidP="00F35858">
            <w:r>
              <w:rPr>
                <w:rFonts w:hint="eastAsia"/>
              </w:rPr>
              <w:t>F</w:t>
            </w:r>
            <w:r>
              <w:t xml:space="preserve">ollow behavior for active period of </w:t>
            </w:r>
            <w:r w:rsidR="00496F19">
              <w:t>UE C-DRX</w:t>
            </w:r>
            <w:r w:rsidR="006D58B4">
              <w:t xml:space="preserve"> on PDCCH monitoring</w:t>
            </w:r>
          </w:p>
        </w:tc>
      </w:tr>
      <w:tr w:rsidR="005527DF" w14:paraId="71257CEB" w14:textId="77777777" w:rsidTr="005527DF">
        <w:trPr>
          <w:jc w:val="center"/>
        </w:trPr>
        <w:tc>
          <w:tcPr>
            <w:tcW w:w="1555" w:type="dxa"/>
          </w:tcPr>
          <w:p w14:paraId="2FB187DD" w14:textId="77777777" w:rsidR="005527DF" w:rsidRDefault="005527DF" w:rsidP="00F35858">
            <w:r>
              <w:t>Non-active</w:t>
            </w:r>
          </w:p>
        </w:tc>
        <w:tc>
          <w:tcPr>
            <w:tcW w:w="1559" w:type="dxa"/>
          </w:tcPr>
          <w:p w14:paraId="48B6048C" w14:textId="77777777" w:rsidR="005527DF" w:rsidRDefault="005527DF" w:rsidP="00F35858">
            <w:r>
              <w:rPr>
                <w:rFonts w:hint="eastAsia"/>
              </w:rPr>
              <w:t>N</w:t>
            </w:r>
            <w:r>
              <w:t>on-active</w:t>
            </w:r>
          </w:p>
        </w:tc>
        <w:tc>
          <w:tcPr>
            <w:tcW w:w="5182" w:type="dxa"/>
          </w:tcPr>
          <w:p w14:paraId="09D951D8" w14:textId="74FF0486" w:rsidR="005527DF" w:rsidRDefault="005527DF" w:rsidP="00F35858">
            <w:r>
              <w:rPr>
                <w:rFonts w:hint="eastAsia"/>
              </w:rPr>
              <w:t>F</w:t>
            </w:r>
            <w:r>
              <w:t>ollow behavior for non-active period of cell DTX</w:t>
            </w:r>
            <w:r w:rsidR="006D58B4">
              <w:t xml:space="preserve"> in 2.2.1</w:t>
            </w:r>
          </w:p>
        </w:tc>
      </w:tr>
    </w:tbl>
    <w:p w14:paraId="0482551B" w14:textId="4D6214C0" w:rsidR="00030280" w:rsidRPr="00AD7F80" w:rsidRDefault="00030280" w:rsidP="00EF3E7F">
      <w:pPr>
        <w:keepNext/>
        <w:keepLines/>
        <w:numPr>
          <w:ilvl w:val="1"/>
          <w:numId w:val="4"/>
        </w:numPr>
        <w:overflowPunct w:val="0"/>
        <w:autoSpaceDE w:val="0"/>
        <w:autoSpaceDN w:val="0"/>
        <w:adjustRightInd w:val="0"/>
        <w:spacing w:before="240" w:after="180"/>
        <w:jc w:val="both"/>
        <w:textAlignment w:val="baseline"/>
        <w:outlineLvl w:val="1"/>
        <w:rPr>
          <w:b/>
        </w:rPr>
      </w:pPr>
      <w:r w:rsidRPr="00EF3E7F">
        <w:rPr>
          <w:rFonts w:eastAsia="宋体"/>
          <w:b/>
          <w:bCs/>
          <w:sz w:val="28"/>
          <w:szCs w:val="36"/>
          <w:lang w:val="fr-FR" w:eastAsia="zh-CN"/>
        </w:rPr>
        <w:t>UE behavior in non-active period of cell DRX</w:t>
      </w:r>
    </w:p>
    <w:p w14:paraId="10B362EF" w14:textId="77777777" w:rsidR="003A0858" w:rsidRPr="00D34EB6" w:rsidRDefault="003A0858" w:rsidP="003A0858">
      <w:pPr>
        <w:spacing w:beforeLines="50" w:before="120" w:afterLines="50" w:after="120"/>
        <w:jc w:val="both"/>
        <w:rPr>
          <w:rFonts w:eastAsiaTheme="minorEastAsia"/>
          <w:lang w:eastAsia="zh-CN"/>
        </w:rPr>
      </w:pPr>
      <w:r w:rsidRPr="00D34EB6">
        <w:rPr>
          <w:rFonts w:eastAsiaTheme="minorEastAsia"/>
          <w:lang w:eastAsia="zh-CN"/>
        </w:rPr>
        <w:t xml:space="preserve">Depending on whether UE C-DRX is configured, the following two cases should be considered: </w:t>
      </w:r>
    </w:p>
    <w:p w14:paraId="4CE71B9A" w14:textId="07CF31D0" w:rsidR="003A0858" w:rsidRPr="00255BBB" w:rsidRDefault="003A0858" w:rsidP="003A0858">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Scenario 1</w:t>
      </w:r>
      <w:r w:rsidR="00B13A1C">
        <w:rPr>
          <w:rFonts w:ascii="Times New Roman" w:eastAsiaTheme="minorEastAsia" w:hAnsi="Times New Roman"/>
          <w:sz w:val="20"/>
          <w:szCs w:val="20"/>
        </w:rPr>
        <w:t>b</w:t>
      </w:r>
      <w:r>
        <w:rPr>
          <w:rFonts w:ascii="Times New Roman" w:eastAsiaTheme="minorEastAsia" w:hAnsi="Times New Roman"/>
          <w:sz w:val="20"/>
          <w:szCs w:val="20"/>
        </w:rPr>
        <w:t xml:space="preserve">: </w:t>
      </w:r>
      <w:r w:rsidRPr="00255BBB">
        <w:rPr>
          <w:rFonts w:ascii="Times New Roman" w:eastAsiaTheme="minorEastAsia" w:hAnsi="Times New Roman"/>
          <w:sz w:val="20"/>
          <w:szCs w:val="20"/>
        </w:rPr>
        <w:t>Cell D</w:t>
      </w:r>
      <w:r>
        <w:rPr>
          <w:rFonts w:ascii="Times New Roman" w:eastAsiaTheme="minorEastAsia" w:hAnsi="Times New Roman"/>
          <w:sz w:val="20"/>
          <w:szCs w:val="20"/>
        </w:rPr>
        <w:t>R</w:t>
      </w:r>
      <w:r w:rsidRPr="00255BBB">
        <w:rPr>
          <w:rFonts w:ascii="Times New Roman" w:eastAsiaTheme="minorEastAsia" w:hAnsi="Times New Roman"/>
          <w:sz w:val="20"/>
          <w:szCs w:val="20"/>
        </w:rPr>
        <w:t>X is configured and UE C-DRX is not configured</w:t>
      </w:r>
      <w:r>
        <w:rPr>
          <w:rFonts w:ascii="Times New Roman" w:eastAsiaTheme="minorEastAsia" w:hAnsi="Times New Roman"/>
          <w:sz w:val="20"/>
          <w:szCs w:val="20"/>
        </w:rPr>
        <w:t>;</w:t>
      </w:r>
    </w:p>
    <w:p w14:paraId="591AC64D" w14:textId="11EBEEE5" w:rsidR="003A0858" w:rsidRPr="00A93CD0" w:rsidRDefault="003A0858" w:rsidP="003A0858">
      <w:pPr>
        <w:pStyle w:val="af7"/>
        <w:numPr>
          <w:ilvl w:val="0"/>
          <w:numId w:val="34"/>
        </w:numPr>
        <w:spacing w:before="120" w:after="120"/>
        <w:ind w:firstLineChars="0"/>
        <w:rPr>
          <w:rFonts w:eastAsiaTheme="minorEastAsia"/>
        </w:rPr>
      </w:pPr>
      <w:r>
        <w:rPr>
          <w:rFonts w:ascii="Times New Roman" w:eastAsiaTheme="minorEastAsia" w:hAnsi="Times New Roman"/>
          <w:sz w:val="20"/>
          <w:szCs w:val="20"/>
        </w:rPr>
        <w:t>Scenario 2</w:t>
      </w:r>
      <w:r w:rsidR="00B13A1C">
        <w:rPr>
          <w:rFonts w:ascii="Times New Roman" w:eastAsiaTheme="minorEastAsia" w:hAnsi="Times New Roman"/>
          <w:sz w:val="20"/>
          <w:szCs w:val="20"/>
        </w:rPr>
        <w:t>b</w:t>
      </w:r>
      <w:r>
        <w:rPr>
          <w:rFonts w:ascii="Times New Roman" w:eastAsiaTheme="minorEastAsia" w:hAnsi="Times New Roman"/>
          <w:sz w:val="20"/>
          <w:szCs w:val="20"/>
        </w:rPr>
        <w:t xml:space="preserve">: </w:t>
      </w:r>
      <w:r w:rsidRPr="00255BBB">
        <w:rPr>
          <w:rFonts w:ascii="Times New Roman" w:eastAsiaTheme="minorEastAsia" w:hAnsi="Times New Roman"/>
          <w:sz w:val="20"/>
          <w:szCs w:val="20"/>
        </w:rPr>
        <w:t>Both cell D</w:t>
      </w:r>
      <w:r>
        <w:rPr>
          <w:rFonts w:ascii="Times New Roman" w:eastAsiaTheme="minorEastAsia" w:hAnsi="Times New Roman"/>
          <w:sz w:val="20"/>
          <w:szCs w:val="20"/>
        </w:rPr>
        <w:t>R</w:t>
      </w:r>
      <w:r w:rsidRPr="00255BBB">
        <w:rPr>
          <w:rFonts w:ascii="Times New Roman" w:eastAsiaTheme="minorEastAsia" w:hAnsi="Times New Roman"/>
          <w:sz w:val="20"/>
          <w:szCs w:val="20"/>
        </w:rPr>
        <w:t>X and UE C-DRX are configured</w:t>
      </w:r>
      <w:r>
        <w:rPr>
          <w:rFonts w:ascii="Times New Roman" w:eastAsiaTheme="minorEastAsia" w:hAnsi="Times New Roman"/>
          <w:sz w:val="20"/>
          <w:szCs w:val="20"/>
        </w:rPr>
        <w:t>.</w:t>
      </w:r>
    </w:p>
    <w:p w14:paraId="496DE203" w14:textId="4B8E5F86" w:rsidR="008A15EB" w:rsidRPr="00CB0225" w:rsidRDefault="008A15EB" w:rsidP="008A15EB">
      <w:pPr>
        <w:pStyle w:val="6"/>
        <w:rPr>
          <w:rFonts w:eastAsiaTheme="minorEastAsia"/>
          <w:lang w:eastAsia="zh-CN"/>
        </w:rPr>
      </w:pPr>
      <w:r>
        <w:rPr>
          <w:rFonts w:eastAsiaTheme="minorEastAsia" w:hint="eastAsia"/>
          <w:lang w:eastAsia="zh-CN"/>
        </w:rPr>
        <w:t>2</w:t>
      </w:r>
      <w:r>
        <w:rPr>
          <w:rFonts w:eastAsiaTheme="minorEastAsia"/>
          <w:lang w:eastAsia="zh-CN"/>
        </w:rPr>
        <w:t xml:space="preserve">.3.1 </w:t>
      </w:r>
      <w:r w:rsidRPr="00255BBB">
        <w:t xml:space="preserve">UE behavior in scenario </w:t>
      </w:r>
      <w:r>
        <w:t>1</w:t>
      </w:r>
      <w:r w:rsidRPr="00255BBB">
        <w:t>b with</w:t>
      </w:r>
      <w:r>
        <w:t xml:space="preserve"> cell DRX only</w:t>
      </w:r>
    </w:p>
    <w:p w14:paraId="4B2786AD" w14:textId="70372838" w:rsidR="00B97201" w:rsidRPr="005A4AA4" w:rsidRDefault="00B97201" w:rsidP="00CB0225">
      <w:pPr>
        <w:jc w:val="both"/>
        <w:rPr>
          <w:rFonts w:eastAsiaTheme="minorEastAsia"/>
        </w:rPr>
      </w:pPr>
      <w:r>
        <w:rPr>
          <w:rFonts w:eastAsiaTheme="minorEastAsia"/>
          <w:lang w:eastAsia="zh-CN"/>
        </w:rPr>
        <w:t xml:space="preserve">In scenario 1, only UE behavior on </w:t>
      </w:r>
      <w:r w:rsidR="00CB0225">
        <w:rPr>
          <w:rFonts w:eastAsiaTheme="minorEastAsia"/>
          <w:lang w:eastAsia="zh-CN"/>
        </w:rPr>
        <w:t xml:space="preserve">the </w:t>
      </w:r>
      <w:r>
        <w:rPr>
          <w:rFonts w:eastAsiaTheme="minorEastAsia"/>
          <w:lang w:eastAsia="zh-CN"/>
        </w:rPr>
        <w:t>transmission</w:t>
      </w:r>
      <w:r>
        <w:rPr>
          <w:rFonts w:eastAsiaTheme="minorEastAsia"/>
          <w:lang w:eastAsia="zh-CN"/>
        </w:rPr>
        <w:t xml:space="preserve"> of </w:t>
      </w:r>
      <w:r>
        <w:rPr>
          <w:rFonts w:eastAsiaTheme="minorEastAsia"/>
          <w:lang w:eastAsia="zh-CN"/>
        </w:rPr>
        <w:t>U</w:t>
      </w:r>
      <w:r>
        <w:rPr>
          <w:rFonts w:eastAsiaTheme="minorEastAsia"/>
          <w:lang w:eastAsia="zh-CN"/>
        </w:rPr>
        <w:t>L signals and channels will be impacted by cell D</w:t>
      </w:r>
      <w:r>
        <w:rPr>
          <w:rFonts w:eastAsiaTheme="minorEastAsia"/>
          <w:lang w:eastAsia="zh-CN"/>
        </w:rPr>
        <w:t>R</w:t>
      </w:r>
      <w:r>
        <w:rPr>
          <w:rFonts w:eastAsiaTheme="minorEastAsia"/>
          <w:lang w:eastAsia="zh-CN"/>
        </w:rPr>
        <w:t xml:space="preserve">X pattern. Obviously, UE will </w:t>
      </w:r>
      <w:r>
        <w:rPr>
          <w:rFonts w:eastAsiaTheme="minorEastAsia"/>
          <w:lang w:eastAsia="zh-CN"/>
        </w:rPr>
        <w:t>transmit</w:t>
      </w:r>
      <w:r>
        <w:rPr>
          <w:rFonts w:eastAsiaTheme="minorEastAsia"/>
          <w:lang w:eastAsia="zh-CN"/>
        </w:rPr>
        <w:t xml:space="preserve"> </w:t>
      </w:r>
      <w:r>
        <w:rPr>
          <w:rFonts w:eastAsiaTheme="minorEastAsia"/>
          <w:lang w:eastAsia="zh-CN"/>
        </w:rPr>
        <w:t>U</w:t>
      </w:r>
      <w:r>
        <w:rPr>
          <w:rFonts w:eastAsiaTheme="minorEastAsia"/>
          <w:lang w:eastAsia="zh-CN"/>
        </w:rPr>
        <w:t>L signals and channels as legacy in active period of cell D</w:t>
      </w:r>
      <w:r>
        <w:rPr>
          <w:rFonts w:eastAsiaTheme="minorEastAsia"/>
          <w:lang w:eastAsia="zh-CN"/>
        </w:rPr>
        <w:t>R</w:t>
      </w:r>
      <w:r>
        <w:rPr>
          <w:rFonts w:eastAsiaTheme="minorEastAsia"/>
          <w:lang w:eastAsia="zh-CN"/>
        </w:rPr>
        <w:t>X. In non-active period, UE behavior on the following signals and channels are discussed separately:</w:t>
      </w:r>
    </w:p>
    <w:p w14:paraId="383EB83F" w14:textId="592F1550" w:rsidR="00B25B7A" w:rsidRPr="00BC6269" w:rsidRDefault="00B25B7A" w:rsidP="00572D1C">
      <w:pPr>
        <w:jc w:val="both"/>
        <w:rPr>
          <w:rFonts w:eastAsiaTheme="minorEastAsia"/>
          <w:lang w:eastAsia="zh-CN"/>
        </w:rPr>
      </w:pPr>
    </w:p>
    <w:p w14:paraId="7E518263" w14:textId="0DFD6A67" w:rsidR="00B25B7A" w:rsidRPr="003C2090" w:rsidRDefault="00B97201" w:rsidP="00572D1C">
      <w:pPr>
        <w:jc w:val="both"/>
        <w:rPr>
          <w:rFonts w:eastAsiaTheme="minorEastAsia"/>
          <w:b/>
          <w:i/>
          <w:u w:val="single"/>
          <w:lang w:eastAsia="zh-CN"/>
        </w:rPr>
      </w:pPr>
      <w:r>
        <w:rPr>
          <w:rFonts w:eastAsiaTheme="minorEastAsia"/>
          <w:b/>
          <w:i/>
          <w:u w:val="single"/>
          <w:lang w:eastAsia="zh-CN"/>
        </w:rPr>
        <w:t xml:space="preserve">PUCCH carrying </w:t>
      </w:r>
      <w:r w:rsidR="003C2090" w:rsidRPr="003C2090">
        <w:rPr>
          <w:rFonts w:eastAsiaTheme="minorEastAsia"/>
          <w:b/>
          <w:i/>
          <w:u w:val="single"/>
          <w:lang w:eastAsia="zh-CN"/>
        </w:rPr>
        <w:t>SR</w:t>
      </w:r>
    </w:p>
    <w:p w14:paraId="702C2516" w14:textId="7FD83DC4" w:rsidR="00B25B7A" w:rsidRDefault="00FD735E" w:rsidP="00CB0225">
      <w:pPr>
        <w:spacing w:beforeLines="50" w:before="120" w:afterLines="50" w:after="120"/>
        <w:jc w:val="both"/>
        <w:rPr>
          <w:rFonts w:eastAsiaTheme="minorEastAsia"/>
          <w:lang w:eastAsia="zh-CN"/>
        </w:rPr>
      </w:pPr>
      <w:r w:rsidRPr="00FD735E">
        <w:rPr>
          <w:rFonts w:eastAsiaTheme="minorEastAsia"/>
          <w:lang w:eastAsia="zh-CN"/>
        </w:rPr>
        <w:t>The purpose of SR is to request uplink scheduling resources from the network</w:t>
      </w:r>
      <w:r>
        <w:rPr>
          <w:rFonts w:eastAsiaTheme="minorEastAsia"/>
          <w:lang w:eastAsia="zh-CN"/>
        </w:rPr>
        <w:t>.</w:t>
      </w:r>
      <w:r w:rsidRPr="00FD735E">
        <w:rPr>
          <w:rFonts w:eastAsiaTheme="minorEastAsia"/>
          <w:lang w:eastAsia="zh-CN"/>
        </w:rPr>
        <w:t xml:space="preserve"> </w:t>
      </w:r>
      <w:r w:rsidR="003C2090" w:rsidRPr="003C2090">
        <w:rPr>
          <w:rFonts w:eastAsiaTheme="minorEastAsia"/>
          <w:lang w:eastAsia="zh-CN"/>
        </w:rPr>
        <w:t xml:space="preserve">First, </w:t>
      </w:r>
      <w:r w:rsidR="003C2090">
        <w:rPr>
          <w:rFonts w:eastAsiaTheme="minorEastAsia"/>
          <w:lang w:eastAsia="zh-CN"/>
        </w:rPr>
        <w:t xml:space="preserve">based on the </w:t>
      </w:r>
      <w:proofErr w:type="spellStart"/>
      <w:r w:rsidR="003C2090">
        <w:rPr>
          <w:rFonts w:eastAsiaTheme="minorEastAsia"/>
          <w:lang w:eastAsia="zh-CN"/>
        </w:rPr>
        <w:t>gNB</w:t>
      </w:r>
      <w:proofErr w:type="spellEnd"/>
      <w:r w:rsidR="003C2090">
        <w:rPr>
          <w:rFonts w:eastAsiaTheme="minorEastAsia"/>
          <w:lang w:eastAsia="zh-CN"/>
        </w:rPr>
        <w:t xml:space="preserve"> implementation, </w:t>
      </w:r>
      <w:r w:rsidR="003C2090" w:rsidRPr="003C2090">
        <w:rPr>
          <w:rFonts w:eastAsiaTheme="minorEastAsia"/>
          <w:lang w:eastAsia="zh-CN"/>
        </w:rPr>
        <w:t xml:space="preserve">the </w:t>
      </w:r>
      <w:proofErr w:type="spellStart"/>
      <w:r w:rsidR="003C2090">
        <w:rPr>
          <w:rFonts w:eastAsiaTheme="minorEastAsia"/>
          <w:lang w:eastAsia="zh-CN"/>
        </w:rPr>
        <w:t>gNB</w:t>
      </w:r>
      <w:proofErr w:type="spellEnd"/>
      <w:r w:rsidR="003C2090" w:rsidRPr="003C2090">
        <w:rPr>
          <w:rFonts w:eastAsiaTheme="minorEastAsia"/>
          <w:lang w:eastAsia="zh-CN"/>
        </w:rPr>
        <w:t xml:space="preserve"> c</w:t>
      </w:r>
      <w:r w:rsidR="003C2090">
        <w:rPr>
          <w:rFonts w:eastAsiaTheme="minorEastAsia"/>
          <w:lang w:eastAsia="zh-CN"/>
        </w:rPr>
        <w:t>ould</w:t>
      </w:r>
      <w:r w:rsidR="003C2090" w:rsidRPr="003C2090">
        <w:rPr>
          <w:rFonts w:eastAsiaTheme="minorEastAsia"/>
          <w:lang w:eastAsia="zh-CN"/>
        </w:rPr>
        <w:t xml:space="preserve"> configure the </w:t>
      </w:r>
      <w:r w:rsidR="003C2090">
        <w:rPr>
          <w:rFonts w:eastAsiaTheme="minorEastAsia"/>
          <w:lang w:eastAsia="zh-CN"/>
        </w:rPr>
        <w:t xml:space="preserve">SR </w:t>
      </w:r>
      <w:r w:rsidR="003C2090" w:rsidRPr="003C2090">
        <w:rPr>
          <w:rFonts w:eastAsiaTheme="minorEastAsia"/>
          <w:lang w:eastAsia="zh-CN"/>
        </w:rPr>
        <w:t xml:space="preserve">resources in the Cell DRX active </w:t>
      </w:r>
      <w:r w:rsidR="003C2090">
        <w:rPr>
          <w:rFonts w:eastAsiaTheme="minorEastAsia"/>
          <w:lang w:eastAsia="zh-CN"/>
        </w:rPr>
        <w:t>period</w:t>
      </w:r>
      <w:r w:rsidR="003C2090" w:rsidRPr="003C2090">
        <w:rPr>
          <w:rFonts w:eastAsiaTheme="minorEastAsia"/>
          <w:lang w:eastAsia="zh-CN"/>
        </w:rPr>
        <w:t xml:space="preserve">. Second, if some </w:t>
      </w:r>
      <w:r w:rsidR="003C2090">
        <w:rPr>
          <w:rFonts w:eastAsiaTheme="minorEastAsia"/>
          <w:lang w:eastAsia="zh-CN"/>
        </w:rPr>
        <w:t xml:space="preserve">SR </w:t>
      </w:r>
      <w:r w:rsidR="003C2090" w:rsidRPr="003C2090">
        <w:rPr>
          <w:rFonts w:eastAsiaTheme="minorEastAsia"/>
          <w:lang w:eastAsia="zh-CN"/>
        </w:rPr>
        <w:t xml:space="preserve">resources are </w:t>
      </w:r>
      <w:r w:rsidR="003C2090">
        <w:rPr>
          <w:rFonts w:eastAsiaTheme="minorEastAsia"/>
          <w:lang w:eastAsia="zh-CN"/>
        </w:rPr>
        <w:t xml:space="preserve">configured </w:t>
      </w:r>
      <w:r w:rsidR="003C2090" w:rsidRPr="003C2090">
        <w:rPr>
          <w:rFonts w:eastAsiaTheme="minorEastAsia"/>
          <w:lang w:eastAsia="zh-CN"/>
        </w:rPr>
        <w:t xml:space="preserve">in the </w:t>
      </w:r>
      <w:r w:rsidR="003C2090">
        <w:rPr>
          <w:rFonts w:eastAsiaTheme="minorEastAsia"/>
          <w:lang w:eastAsia="zh-CN"/>
        </w:rPr>
        <w:t>non-</w:t>
      </w:r>
      <w:r w:rsidR="003C2090" w:rsidRPr="003C2090">
        <w:rPr>
          <w:rFonts w:eastAsiaTheme="minorEastAsia"/>
          <w:lang w:eastAsia="zh-CN"/>
        </w:rPr>
        <w:t xml:space="preserve">active </w:t>
      </w:r>
      <w:r w:rsidR="003C2090">
        <w:rPr>
          <w:rFonts w:eastAsiaTheme="minorEastAsia"/>
          <w:lang w:eastAsia="zh-CN"/>
        </w:rPr>
        <w:t>period of Cell DRX</w:t>
      </w:r>
      <w:r w:rsidR="003C2090" w:rsidRPr="003C2090">
        <w:rPr>
          <w:rFonts w:eastAsiaTheme="minorEastAsia"/>
          <w:lang w:eastAsia="zh-CN"/>
        </w:rPr>
        <w:t>, then for UEs with</w:t>
      </w:r>
      <w:r w:rsidR="00182DDE" w:rsidRPr="00182DDE">
        <w:t xml:space="preserve"> </w:t>
      </w:r>
      <w:r w:rsidR="00182DDE">
        <w:rPr>
          <w:rFonts w:eastAsiaTheme="minorEastAsia"/>
          <w:lang w:eastAsia="zh-CN"/>
        </w:rPr>
        <w:t>u</w:t>
      </w:r>
      <w:r w:rsidR="00182DDE" w:rsidRPr="00182DDE">
        <w:rPr>
          <w:rFonts w:eastAsiaTheme="minorEastAsia"/>
          <w:lang w:eastAsia="zh-CN"/>
        </w:rPr>
        <w:t>rgent data upload requirements</w:t>
      </w:r>
      <w:r w:rsidR="003C2090" w:rsidRPr="003C2090">
        <w:rPr>
          <w:rFonts w:eastAsiaTheme="minorEastAsia"/>
          <w:lang w:eastAsia="zh-CN"/>
        </w:rPr>
        <w:t xml:space="preserve">, they can send </w:t>
      </w:r>
      <w:r w:rsidR="003C2090">
        <w:rPr>
          <w:rFonts w:eastAsiaTheme="minorEastAsia"/>
          <w:lang w:eastAsia="zh-CN"/>
        </w:rPr>
        <w:t xml:space="preserve">SR </w:t>
      </w:r>
      <w:r w:rsidR="003C2090" w:rsidRPr="003C2090">
        <w:rPr>
          <w:rFonts w:eastAsiaTheme="minorEastAsia"/>
          <w:lang w:eastAsia="zh-CN"/>
        </w:rPr>
        <w:t>at the last available C</w:t>
      </w:r>
      <w:r w:rsidR="003C2090">
        <w:rPr>
          <w:rFonts w:eastAsiaTheme="minorEastAsia"/>
          <w:lang w:eastAsia="zh-CN"/>
        </w:rPr>
        <w:t>ell</w:t>
      </w:r>
      <w:r w:rsidR="003C2090" w:rsidRPr="003C2090">
        <w:rPr>
          <w:rFonts w:eastAsiaTheme="minorEastAsia"/>
          <w:lang w:eastAsia="zh-CN"/>
        </w:rPr>
        <w:t xml:space="preserve"> DRX resource; for </w:t>
      </w:r>
      <w:r w:rsidR="00182DDE">
        <w:rPr>
          <w:rFonts w:eastAsiaTheme="minorEastAsia"/>
          <w:lang w:eastAsia="zh-CN"/>
        </w:rPr>
        <w:t xml:space="preserve">other </w:t>
      </w:r>
      <w:r w:rsidR="003C2090" w:rsidRPr="003C2090">
        <w:rPr>
          <w:rFonts w:eastAsiaTheme="minorEastAsia"/>
          <w:lang w:eastAsia="zh-CN"/>
        </w:rPr>
        <w:t>UEs</w:t>
      </w:r>
      <w:r w:rsidR="00182DDE">
        <w:rPr>
          <w:rFonts w:eastAsiaTheme="minorEastAsia"/>
          <w:lang w:eastAsia="zh-CN"/>
        </w:rPr>
        <w:t>,</w:t>
      </w:r>
      <w:r w:rsidR="003C2090" w:rsidRPr="003C2090">
        <w:rPr>
          <w:rFonts w:eastAsiaTheme="minorEastAsia"/>
          <w:lang w:eastAsia="zh-CN"/>
        </w:rPr>
        <w:t xml:space="preserve"> they can send </w:t>
      </w:r>
      <w:r w:rsidR="003C2090">
        <w:rPr>
          <w:rFonts w:eastAsiaTheme="minorEastAsia"/>
          <w:lang w:eastAsia="zh-CN"/>
        </w:rPr>
        <w:t xml:space="preserve">SR </w:t>
      </w:r>
      <w:r w:rsidR="003C2090" w:rsidRPr="003C2090">
        <w:rPr>
          <w:rFonts w:eastAsiaTheme="minorEastAsia"/>
          <w:lang w:eastAsia="zh-CN"/>
        </w:rPr>
        <w:t>at the next available C</w:t>
      </w:r>
      <w:r w:rsidR="003C2090">
        <w:rPr>
          <w:rFonts w:eastAsiaTheme="minorEastAsia"/>
          <w:lang w:eastAsia="zh-CN"/>
        </w:rPr>
        <w:t>ell</w:t>
      </w:r>
      <w:r w:rsidR="003C2090" w:rsidRPr="003C2090">
        <w:rPr>
          <w:rFonts w:eastAsiaTheme="minorEastAsia"/>
          <w:lang w:eastAsia="zh-CN"/>
        </w:rPr>
        <w:t xml:space="preserve"> DRX resource. </w:t>
      </w:r>
      <w:r w:rsidR="004B1161">
        <w:rPr>
          <w:rFonts w:eastAsiaTheme="minorEastAsia"/>
          <w:lang w:eastAsia="zh-CN"/>
        </w:rPr>
        <w:t>Definitely</w:t>
      </w:r>
      <w:r w:rsidR="003C2090" w:rsidRPr="003C2090">
        <w:rPr>
          <w:rFonts w:eastAsiaTheme="minorEastAsia"/>
          <w:lang w:eastAsia="zh-CN"/>
        </w:rPr>
        <w:t>, this approach may have an impact on UE performance, but the impact is acceptable.</w:t>
      </w:r>
      <w:r w:rsidR="00D77144">
        <w:rPr>
          <w:rFonts w:eastAsiaTheme="minorEastAsia"/>
          <w:lang w:eastAsia="zh-CN"/>
        </w:rPr>
        <w:t xml:space="preserve"> Thus, UE does not need to transmit SR during non-</w:t>
      </w:r>
      <w:r w:rsidR="00D77144" w:rsidRPr="003C2090">
        <w:rPr>
          <w:rFonts w:eastAsiaTheme="minorEastAsia"/>
          <w:lang w:eastAsia="zh-CN"/>
        </w:rPr>
        <w:t xml:space="preserve">active </w:t>
      </w:r>
      <w:r w:rsidR="00D77144">
        <w:rPr>
          <w:rFonts w:eastAsiaTheme="minorEastAsia"/>
          <w:lang w:eastAsia="zh-CN"/>
        </w:rPr>
        <w:t>period of Cell DRX.</w:t>
      </w:r>
    </w:p>
    <w:p w14:paraId="29C9F5B1" w14:textId="6071FD31" w:rsidR="00D77144" w:rsidRPr="00CB0225" w:rsidRDefault="00D77144" w:rsidP="00CB0225">
      <w:pPr>
        <w:jc w:val="both"/>
        <w:rPr>
          <w:b/>
        </w:rPr>
      </w:pPr>
      <w:bookmarkStart w:id="18" w:name="_Ref13154015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7</w:t>
      </w:r>
      <w:r w:rsidRPr="001C096E">
        <w:rPr>
          <w:b/>
        </w:rPr>
        <w:fldChar w:fldCharType="end"/>
      </w:r>
      <w:r w:rsidRPr="001C096E">
        <w:rPr>
          <w:b/>
        </w:rPr>
        <w:t xml:space="preserve">: </w:t>
      </w:r>
      <w:r w:rsidRPr="00CB0225">
        <w:rPr>
          <w:b/>
        </w:rPr>
        <w:t xml:space="preserve">UE does not need to transmit SR </w:t>
      </w:r>
      <w:r w:rsidR="003670E4">
        <w:rPr>
          <w:b/>
        </w:rPr>
        <w:t>in</w:t>
      </w:r>
      <w:r w:rsidR="003670E4" w:rsidRPr="00CB0225">
        <w:rPr>
          <w:b/>
        </w:rPr>
        <w:t xml:space="preserve"> </w:t>
      </w:r>
      <w:r w:rsidRPr="00CB0225">
        <w:rPr>
          <w:b/>
        </w:rPr>
        <w:t>non-active period of Cell DRX.</w:t>
      </w:r>
      <w:bookmarkEnd w:id="18"/>
    </w:p>
    <w:p w14:paraId="3392097A" w14:textId="6B55F781" w:rsidR="00030280" w:rsidRDefault="00030280" w:rsidP="00A13EB4">
      <w:pPr>
        <w:rPr>
          <w:rFonts w:eastAsiaTheme="minorEastAsia"/>
        </w:rPr>
      </w:pPr>
    </w:p>
    <w:p w14:paraId="471E46C1" w14:textId="100B3278" w:rsidR="00774291" w:rsidRPr="003C2090" w:rsidRDefault="00774291" w:rsidP="00774291">
      <w:pPr>
        <w:jc w:val="both"/>
        <w:rPr>
          <w:rFonts w:eastAsiaTheme="minorEastAsia"/>
          <w:b/>
          <w:i/>
          <w:u w:val="single"/>
          <w:lang w:eastAsia="zh-CN"/>
        </w:rPr>
      </w:pPr>
      <w:r w:rsidRPr="00774291">
        <w:rPr>
          <w:rFonts w:eastAsiaTheme="minorEastAsia"/>
          <w:b/>
          <w:i/>
          <w:u w:val="single"/>
          <w:lang w:eastAsia="zh-CN"/>
        </w:rPr>
        <w:t xml:space="preserve">PUCCH </w:t>
      </w:r>
      <w:r w:rsidR="00B97201">
        <w:rPr>
          <w:rFonts w:eastAsiaTheme="minorEastAsia"/>
          <w:b/>
          <w:i/>
          <w:u w:val="single"/>
          <w:lang w:eastAsia="zh-CN"/>
        </w:rPr>
        <w:t>carrying HARQ</w:t>
      </w:r>
    </w:p>
    <w:p w14:paraId="5C0501AE" w14:textId="112C8149" w:rsidR="00774291" w:rsidRDefault="003670E4" w:rsidP="00CB0225">
      <w:pPr>
        <w:spacing w:beforeLines="50" w:before="120" w:afterLines="50" w:after="120"/>
        <w:jc w:val="both"/>
        <w:rPr>
          <w:rFonts w:eastAsiaTheme="minorEastAsia"/>
          <w:lang w:eastAsia="zh-CN"/>
        </w:rPr>
      </w:pPr>
      <w:r>
        <w:rPr>
          <w:rFonts w:eastAsiaTheme="minorEastAsia"/>
          <w:lang w:eastAsia="zh-CN"/>
        </w:rPr>
        <w:t>HARQ feedback is important for UE’s performance</w:t>
      </w:r>
      <w:r w:rsidR="00060034">
        <w:rPr>
          <w:rFonts w:eastAsiaTheme="minorEastAsia"/>
          <w:lang w:eastAsia="zh-CN"/>
        </w:rPr>
        <w:t>.</w:t>
      </w:r>
      <w:r>
        <w:rPr>
          <w:rFonts w:eastAsiaTheme="minorEastAsia"/>
          <w:lang w:eastAsia="zh-CN"/>
        </w:rPr>
        <w:t xml:space="preserve"> Sk</w:t>
      </w:r>
      <w:r>
        <w:rPr>
          <w:rFonts w:eastAsiaTheme="minorEastAsia"/>
          <w:lang w:eastAsia="zh-CN"/>
        </w:rPr>
        <w:t>ipping HARQ feedback of already-transmitted PDSCH(s) may have strong impact on UE’s performance</w:t>
      </w:r>
      <w:r>
        <w:rPr>
          <w:rFonts w:eastAsiaTheme="minorEastAsia"/>
          <w:lang w:eastAsia="zh-CN"/>
        </w:rPr>
        <w:t xml:space="preserve">. </w:t>
      </w:r>
    </w:p>
    <w:p w14:paraId="0ADA1E29" w14:textId="45EA5946" w:rsidR="004E6C89" w:rsidRPr="00CB0225" w:rsidRDefault="004E6C89" w:rsidP="00CB0225">
      <w:pPr>
        <w:jc w:val="both"/>
        <w:rPr>
          <w:b/>
        </w:rPr>
      </w:pPr>
      <w:bookmarkStart w:id="19" w:name="_Ref131540163"/>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8</w:t>
      </w:r>
      <w:r w:rsidRPr="001C096E">
        <w:rPr>
          <w:b/>
        </w:rPr>
        <w:fldChar w:fldCharType="end"/>
      </w:r>
      <w:r w:rsidRPr="001C096E">
        <w:rPr>
          <w:b/>
        </w:rPr>
        <w:t xml:space="preserve">: </w:t>
      </w:r>
      <w:r w:rsidRPr="00CB0225">
        <w:rPr>
          <w:b/>
        </w:rPr>
        <w:t>UE need</w:t>
      </w:r>
      <w:r w:rsidR="003670E4" w:rsidRPr="00CB0225">
        <w:rPr>
          <w:b/>
        </w:rPr>
        <w:t>s</w:t>
      </w:r>
      <w:r w:rsidRPr="00CB0225">
        <w:rPr>
          <w:b/>
        </w:rPr>
        <w:t xml:space="preserve"> to transmit PUCCH </w:t>
      </w:r>
      <w:r w:rsidR="003670E4">
        <w:rPr>
          <w:b/>
        </w:rPr>
        <w:t>carrying</w:t>
      </w:r>
      <w:r w:rsidR="003670E4" w:rsidRPr="00CB0225">
        <w:rPr>
          <w:b/>
        </w:rPr>
        <w:t xml:space="preserve"> </w:t>
      </w:r>
      <w:r w:rsidRPr="00CB0225">
        <w:rPr>
          <w:b/>
        </w:rPr>
        <w:t xml:space="preserve">HARQ </w:t>
      </w:r>
      <w:r w:rsidR="003670E4">
        <w:rPr>
          <w:b/>
        </w:rPr>
        <w:t xml:space="preserve">for transmitted PDSCH </w:t>
      </w:r>
      <w:r w:rsidR="003670E4">
        <w:rPr>
          <w:b/>
        </w:rPr>
        <w:t>in</w:t>
      </w:r>
      <w:r w:rsidR="003670E4" w:rsidRPr="00CB0225">
        <w:rPr>
          <w:b/>
        </w:rPr>
        <w:t xml:space="preserve"> </w:t>
      </w:r>
      <w:r w:rsidRPr="00CB0225">
        <w:rPr>
          <w:b/>
        </w:rPr>
        <w:t>non-active period of Cell DRX.</w:t>
      </w:r>
      <w:bookmarkEnd w:id="19"/>
    </w:p>
    <w:p w14:paraId="6F9EB6B3" w14:textId="36D3ED42" w:rsidR="00060034" w:rsidRDefault="00060034" w:rsidP="00774291">
      <w:pPr>
        <w:rPr>
          <w:rFonts w:eastAsiaTheme="minorEastAsia"/>
        </w:rPr>
      </w:pPr>
    </w:p>
    <w:p w14:paraId="501C8C4A" w14:textId="11CEB4CD" w:rsidR="003670E4" w:rsidRPr="003C2090" w:rsidRDefault="003670E4" w:rsidP="003670E4">
      <w:pPr>
        <w:jc w:val="both"/>
        <w:rPr>
          <w:rFonts w:eastAsiaTheme="minorEastAsia"/>
          <w:b/>
          <w:i/>
          <w:u w:val="single"/>
          <w:lang w:eastAsia="zh-CN"/>
        </w:rPr>
      </w:pPr>
      <w:r w:rsidRPr="00774291">
        <w:rPr>
          <w:rFonts w:eastAsiaTheme="minorEastAsia"/>
          <w:b/>
          <w:i/>
          <w:u w:val="single"/>
          <w:lang w:eastAsia="zh-CN"/>
        </w:rPr>
        <w:t>PUCCH</w:t>
      </w:r>
      <w:r>
        <w:rPr>
          <w:rFonts w:eastAsiaTheme="minorEastAsia"/>
          <w:b/>
          <w:i/>
          <w:u w:val="single"/>
          <w:lang w:eastAsia="zh-CN"/>
        </w:rPr>
        <w:t>/PUSCH</w:t>
      </w:r>
      <w:r w:rsidRPr="00774291">
        <w:rPr>
          <w:rFonts w:eastAsiaTheme="minorEastAsia"/>
          <w:b/>
          <w:i/>
          <w:u w:val="single"/>
          <w:lang w:eastAsia="zh-CN"/>
        </w:rPr>
        <w:t xml:space="preserve"> </w:t>
      </w:r>
      <w:r>
        <w:rPr>
          <w:rFonts w:eastAsiaTheme="minorEastAsia"/>
          <w:b/>
          <w:i/>
          <w:u w:val="single"/>
          <w:lang w:eastAsia="zh-CN"/>
        </w:rPr>
        <w:t>carrying CSI</w:t>
      </w:r>
    </w:p>
    <w:p w14:paraId="723EE55F" w14:textId="5B6F8458" w:rsidR="003670E4" w:rsidRDefault="003670E4" w:rsidP="00CB0225">
      <w:pPr>
        <w:spacing w:beforeLines="50" w:before="120" w:afterLines="50" w:after="120"/>
        <w:jc w:val="both"/>
        <w:rPr>
          <w:rFonts w:eastAsiaTheme="minorEastAsia"/>
          <w:lang w:eastAsia="zh-CN"/>
        </w:rPr>
      </w:pPr>
      <w:r>
        <w:rPr>
          <w:rFonts w:eastAsiaTheme="minorEastAsia"/>
          <w:lang w:eastAsia="zh-CN"/>
        </w:rPr>
        <w:t xml:space="preserve">Similar to </w:t>
      </w:r>
      <w:r>
        <w:rPr>
          <w:rFonts w:eastAsiaTheme="minorEastAsia"/>
          <w:lang w:eastAsia="zh-CN"/>
        </w:rPr>
        <w:t xml:space="preserve">that in </w:t>
      </w:r>
      <w:r>
        <w:rPr>
          <w:rFonts w:eastAsiaTheme="minorEastAsia"/>
          <w:lang w:eastAsia="zh-CN"/>
        </w:rPr>
        <w:t>UE C-DRX</w:t>
      </w:r>
      <w:r>
        <w:rPr>
          <w:rFonts w:eastAsiaTheme="minorEastAsia"/>
          <w:lang w:eastAsia="zh-CN"/>
        </w:rPr>
        <w:t xml:space="preserve">, </w:t>
      </w:r>
      <w:r>
        <w:rPr>
          <w:rFonts w:eastAsiaTheme="minorEastAsia"/>
          <w:lang w:eastAsia="zh-CN"/>
        </w:rPr>
        <w:t>periodical or semi-persistent CSI can be skipped in non-active period of cell DRX</w:t>
      </w:r>
      <w:r>
        <w:rPr>
          <w:rFonts w:eastAsiaTheme="minorEastAsia"/>
          <w:lang w:eastAsia="zh-CN"/>
        </w:rPr>
        <w:t>.</w:t>
      </w:r>
    </w:p>
    <w:p w14:paraId="3643743C" w14:textId="697BC1F8" w:rsidR="003670E4" w:rsidRPr="00CB0225" w:rsidRDefault="003670E4" w:rsidP="00CB0225">
      <w:pPr>
        <w:jc w:val="both"/>
        <w:rPr>
          <w:rFonts w:eastAsiaTheme="minorEastAsia"/>
          <w:b/>
        </w:rPr>
      </w:pPr>
      <w:bookmarkStart w:id="20" w:name="_Ref131791496"/>
      <w:r w:rsidRPr="003670E4">
        <w:rPr>
          <w:b/>
        </w:rPr>
        <w:t xml:space="preserve">Proposal </w:t>
      </w:r>
      <w:r w:rsidRPr="003670E4">
        <w:rPr>
          <w:b/>
        </w:rPr>
        <w:fldChar w:fldCharType="begin"/>
      </w:r>
      <w:r w:rsidRPr="003670E4">
        <w:rPr>
          <w:b/>
        </w:rPr>
        <w:instrText xml:space="preserve"> SEQ Proposal \* ARABIC </w:instrText>
      </w:r>
      <w:r w:rsidRPr="003670E4">
        <w:rPr>
          <w:b/>
        </w:rPr>
        <w:fldChar w:fldCharType="separate"/>
      </w:r>
      <w:r w:rsidR="00901AA1">
        <w:rPr>
          <w:b/>
          <w:noProof/>
        </w:rPr>
        <w:t>9</w:t>
      </w:r>
      <w:r w:rsidRPr="003670E4">
        <w:rPr>
          <w:b/>
        </w:rPr>
        <w:fldChar w:fldCharType="end"/>
      </w:r>
      <w:r w:rsidRPr="003670E4">
        <w:rPr>
          <w:b/>
        </w:rPr>
        <w:t xml:space="preserve">: </w:t>
      </w:r>
      <w:r w:rsidRPr="00CB0225">
        <w:rPr>
          <w:rFonts w:eastAsiaTheme="minorEastAsia"/>
          <w:b/>
          <w:lang w:eastAsia="zh-CN"/>
        </w:rPr>
        <w:t xml:space="preserve">UE does not need to transmit </w:t>
      </w:r>
      <w:r w:rsidRPr="00CB0225">
        <w:rPr>
          <w:rFonts w:eastAsiaTheme="minorEastAsia"/>
          <w:b/>
          <w:lang w:eastAsia="zh-CN"/>
        </w:rPr>
        <w:t>PUCCH</w:t>
      </w:r>
      <w:r w:rsidRPr="00CB0225">
        <w:rPr>
          <w:rFonts w:eastAsiaTheme="minorEastAsia"/>
          <w:b/>
          <w:lang w:eastAsia="zh-CN"/>
        </w:rPr>
        <w:t xml:space="preserve">/PUSCH carrying </w:t>
      </w:r>
      <w:r w:rsidRPr="00CB0225">
        <w:rPr>
          <w:rFonts w:eastAsiaTheme="minorEastAsia"/>
          <w:b/>
          <w:lang w:eastAsia="zh-CN"/>
        </w:rPr>
        <w:t xml:space="preserve">periodical or semi-persistent </w:t>
      </w:r>
      <w:r w:rsidRPr="00CB0225">
        <w:rPr>
          <w:rFonts w:eastAsiaTheme="minorEastAsia"/>
          <w:b/>
          <w:lang w:eastAsia="zh-CN"/>
        </w:rPr>
        <w:t xml:space="preserve">CSI </w:t>
      </w:r>
      <w:r w:rsidRPr="00CB0225">
        <w:rPr>
          <w:rFonts w:eastAsiaTheme="minorEastAsia"/>
          <w:b/>
          <w:lang w:eastAsia="zh-CN"/>
        </w:rPr>
        <w:t>in</w:t>
      </w:r>
      <w:r w:rsidRPr="00CB0225">
        <w:rPr>
          <w:rFonts w:eastAsiaTheme="minorEastAsia"/>
          <w:b/>
          <w:lang w:eastAsia="zh-CN"/>
        </w:rPr>
        <w:t xml:space="preserve"> non-active period of Cell DRX.</w:t>
      </w:r>
      <w:bookmarkEnd w:id="20"/>
    </w:p>
    <w:p w14:paraId="6000F7AC" w14:textId="77777777" w:rsidR="003670E4" w:rsidRDefault="003670E4" w:rsidP="00774291">
      <w:pPr>
        <w:rPr>
          <w:rFonts w:eastAsiaTheme="minorEastAsia"/>
        </w:rPr>
      </w:pPr>
    </w:p>
    <w:p w14:paraId="7B41DD1B" w14:textId="244717D1" w:rsidR="00060034" w:rsidRDefault="005A4B6E" w:rsidP="005A4B6E">
      <w:pPr>
        <w:jc w:val="both"/>
        <w:rPr>
          <w:rFonts w:eastAsiaTheme="minorEastAsia"/>
          <w:b/>
          <w:i/>
          <w:u w:val="single"/>
          <w:lang w:eastAsia="zh-CN"/>
        </w:rPr>
      </w:pPr>
      <w:r w:rsidRPr="005A4B6E">
        <w:rPr>
          <w:rFonts w:eastAsiaTheme="minorEastAsia"/>
          <w:b/>
          <w:i/>
          <w:u w:val="single"/>
          <w:lang w:eastAsia="zh-CN"/>
        </w:rPr>
        <w:t>Periodic/Semi-Static SRS</w:t>
      </w:r>
    </w:p>
    <w:p w14:paraId="566968A5" w14:textId="1B394BE6" w:rsidR="005A4B6E" w:rsidRPr="0002742D" w:rsidRDefault="003670E4" w:rsidP="00CB0225">
      <w:pPr>
        <w:spacing w:beforeLines="50" w:before="120" w:afterLines="50" w:after="120"/>
        <w:jc w:val="both"/>
        <w:rPr>
          <w:rFonts w:eastAsiaTheme="minorEastAsia"/>
          <w:lang w:eastAsia="zh-CN"/>
        </w:rPr>
      </w:pPr>
      <w:r>
        <w:rPr>
          <w:rFonts w:eastAsiaTheme="minorEastAsia"/>
          <w:lang w:eastAsia="zh-CN"/>
        </w:rPr>
        <w:t xml:space="preserve">Similar to that in UE C-DRX, periodic/semi-static SRS </w:t>
      </w:r>
      <w:r>
        <w:rPr>
          <w:rFonts w:eastAsiaTheme="minorEastAsia"/>
          <w:lang w:eastAsia="zh-CN"/>
        </w:rPr>
        <w:t>can be skipped in non-active period of cell DRX.</w:t>
      </w:r>
    </w:p>
    <w:p w14:paraId="4CD7C8B8" w14:textId="272B4FAA" w:rsidR="005A4B6E" w:rsidRPr="00781B40" w:rsidRDefault="00781B40" w:rsidP="00CB0225">
      <w:pPr>
        <w:pStyle w:val="a7"/>
        <w:jc w:val="both"/>
        <w:rPr>
          <w:rFonts w:eastAsiaTheme="minorEastAsia"/>
          <w:lang w:eastAsia="zh-CN"/>
        </w:rPr>
      </w:pPr>
      <w:bookmarkStart w:id="21" w:name="_Ref131791500"/>
      <w:bookmarkStart w:id="22" w:name="_Ref131540169"/>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901AA1">
        <w:rPr>
          <w:b/>
          <w:noProof/>
        </w:rPr>
        <w:t>10</w:t>
      </w:r>
      <w:r w:rsidRPr="001C096E">
        <w:rPr>
          <w:b/>
        </w:rPr>
        <w:fldChar w:fldCharType="end"/>
      </w:r>
      <w:r w:rsidRPr="001C096E">
        <w:rPr>
          <w:b/>
        </w:rPr>
        <w:t xml:space="preserve">: </w:t>
      </w:r>
      <w:r w:rsidRPr="00CB0225">
        <w:rPr>
          <w:rFonts w:eastAsiaTheme="minorEastAsia"/>
          <w:b/>
          <w:bCs/>
          <w:lang w:eastAsia="zh-CN"/>
        </w:rPr>
        <w:t xml:space="preserve">UE </w:t>
      </w:r>
      <w:r w:rsidR="003670E4" w:rsidRPr="00B13A1C">
        <w:rPr>
          <w:rFonts w:eastAsiaTheme="minorEastAsia"/>
          <w:b/>
          <w:bCs/>
          <w:lang w:eastAsia="zh-CN"/>
        </w:rPr>
        <w:t>d</w:t>
      </w:r>
      <w:r w:rsidR="003670E4" w:rsidRPr="00255BBB">
        <w:rPr>
          <w:rFonts w:eastAsiaTheme="minorEastAsia"/>
          <w:b/>
          <w:lang w:eastAsia="zh-CN"/>
        </w:rPr>
        <w:t xml:space="preserve">oes not need to transmit periodical or semi-persistent </w:t>
      </w:r>
      <w:r w:rsidR="003670E4">
        <w:rPr>
          <w:rFonts w:eastAsiaTheme="minorEastAsia"/>
          <w:b/>
          <w:lang w:eastAsia="zh-CN"/>
        </w:rPr>
        <w:t>SRS</w:t>
      </w:r>
      <w:r w:rsidR="003670E4" w:rsidRPr="00255BBB">
        <w:rPr>
          <w:rFonts w:eastAsiaTheme="minorEastAsia"/>
          <w:b/>
          <w:lang w:eastAsia="zh-CN"/>
        </w:rPr>
        <w:t xml:space="preserve"> in non-active period of Cell DRX.</w:t>
      </w:r>
      <w:bookmarkEnd w:id="21"/>
      <w:bookmarkEnd w:id="22"/>
    </w:p>
    <w:p w14:paraId="5A77E983" w14:textId="439BFA9C" w:rsidR="008E6F43" w:rsidRDefault="008E6F43" w:rsidP="008E6F43">
      <w:pPr>
        <w:jc w:val="both"/>
        <w:rPr>
          <w:rFonts w:eastAsiaTheme="minorEastAsia"/>
          <w:b/>
          <w:i/>
          <w:u w:val="single"/>
          <w:lang w:eastAsia="zh-CN"/>
        </w:rPr>
      </w:pPr>
      <w:r w:rsidRPr="008E6F43">
        <w:rPr>
          <w:rFonts w:eastAsiaTheme="minorEastAsia"/>
          <w:b/>
          <w:i/>
          <w:u w:val="single"/>
          <w:lang w:eastAsia="zh-CN"/>
        </w:rPr>
        <w:t>CG-PUSCH</w:t>
      </w:r>
      <w:bookmarkStart w:id="23" w:name="_GoBack"/>
      <w:bookmarkEnd w:id="23"/>
    </w:p>
    <w:p w14:paraId="46DEB34B" w14:textId="19598180" w:rsidR="005A4B6E" w:rsidRDefault="00BE32DF" w:rsidP="00CB0225">
      <w:pPr>
        <w:spacing w:beforeLines="50" w:before="120" w:afterLines="50" w:after="120"/>
        <w:jc w:val="both"/>
        <w:rPr>
          <w:rFonts w:eastAsiaTheme="minorEastAsia"/>
          <w:lang w:eastAsia="zh-CN"/>
        </w:rPr>
      </w:pPr>
      <w:r>
        <w:rPr>
          <w:rFonts w:eastAsiaTheme="minorEastAsia"/>
          <w:lang w:eastAsia="zh-CN"/>
        </w:rPr>
        <w:t xml:space="preserve">Similar to </w:t>
      </w:r>
      <w:r w:rsidR="003670E4">
        <w:rPr>
          <w:rFonts w:eastAsiaTheme="minorEastAsia"/>
          <w:lang w:eastAsia="zh-CN"/>
        </w:rPr>
        <w:t>SPS</w:t>
      </w:r>
      <w:r>
        <w:rPr>
          <w:rFonts w:eastAsiaTheme="minorEastAsia"/>
          <w:lang w:eastAsia="zh-CN"/>
        </w:rPr>
        <w:t>-</w:t>
      </w:r>
      <w:r w:rsidRPr="00BE32DF">
        <w:rPr>
          <w:rFonts w:eastAsiaTheme="minorEastAsia"/>
          <w:lang w:eastAsia="zh-CN"/>
        </w:rPr>
        <w:t>PDSCH</w:t>
      </w:r>
      <w:r>
        <w:rPr>
          <w:rFonts w:eastAsiaTheme="minorEastAsia"/>
          <w:lang w:eastAsia="zh-CN"/>
        </w:rPr>
        <w:t xml:space="preserve">, </w:t>
      </w:r>
      <w:r w:rsidRPr="00BE32DF">
        <w:rPr>
          <w:rFonts w:eastAsiaTheme="minorEastAsia"/>
          <w:lang w:eastAsia="zh-CN"/>
        </w:rPr>
        <w:t xml:space="preserve">UE doesn’t need to </w:t>
      </w:r>
      <w:r>
        <w:rPr>
          <w:rFonts w:eastAsiaTheme="minorEastAsia"/>
          <w:lang w:eastAsia="zh-CN"/>
        </w:rPr>
        <w:t>transmit</w:t>
      </w:r>
      <w:r w:rsidRPr="00BE32DF">
        <w:rPr>
          <w:rFonts w:eastAsiaTheme="minorEastAsia"/>
          <w:lang w:eastAsia="zh-CN"/>
        </w:rPr>
        <w:t xml:space="preserve"> CG PDSCH during Cell D</w:t>
      </w:r>
      <w:r>
        <w:rPr>
          <w:rFonts w:eastAsiaTheme="minorEastAsia"/>
          <w:lang w:eastAsia="zh-CN"/>
        </w:rPr>
        <w:t>R</w:t>
      </w:r>
      <w:r w:rsidRPr="00BE32DF">
        <w:rPr>
          <w:rFonts w:eastAsiaTheme="minorEastAsia"/>
          <w:lang w:eastAsia="zh-CN"/>
        </w:rPr>
        <w:t>X non-active period</w:t>
      </w:r>
      <w:r w:rsidR="003670E4">
        <w:rPr>
          <w:rFonts w:eastAsiaTheme="minorEastAsia"/>
          <w:lang w:eastAsia="zh-CN"/>
        </w:rPr>
        <w:t xml:space="preserve"> for network energy saving purpose</w:t>
      </w:r>
      <w:r w:rsidRPr="00BE32DF">
        <w:rPr>
          <w:rFonts w:eastAsiaTheme="minorEastAsia"/>
          <w:lang w:eastAsia="zh-CN"/>
        </w:rPr>
        <w:t>.</w:t>
      </w:r>
    </w:p>
    <w:p w14:paraId="4A18D29F" w14:textId="77F0E49F" w:rsidR="00423D8C" w:rsidRDefault="00423D8C" w:rsidP="00423D8C">
      <w:pPr>
        <w:pStyle w:val="a7"/>
        <w:rPr>
          <w:rFonts w:eastAsiaTheme="minorEastAsia"/>
          <w:b/>
          <w:lang w:eastAsia="zh-CN"/>
        </w:rPr>
      </w:pPr>
      <w:bookmarkStart w:id="24" w:name="_Ref131540173"/>
      <w:r w:rsidRPr="00B13A1C">
        <w:rPr>
          <w:b/>
        </w:rPr>
        <w:t xml:space="preserve">Proposal </w:t>
      </w:r>
      <w:r w:rsidRPr="00B13A1C">
        <w:rPr>
          <w:b/>
        </w:rPr>
        <w:fldChar w:fldCharType="begin"/>
      </w:r>
      <w:r w:rsidRPr="00B13A1C">
        <w:rPr>
          <w:b/>
        </w:rPr>
        <w:instrText xml:space="preserve"> SEQ Proposal \* ARABIC </w:instrText>
      </w:r>
      <w:r w:rsidRPr="00B13A1C">
        <w:rPr>
          <w:b/>
        </w:rPr>
        <w:fldChar w:fldCharType="separate"/>
      </w:r>
      <w:r w:rsidR="00901AA1">
        <w:rPr>
          <w:b/>
          <w:noProof/>
        </w:rPr>
        <w:t>11</w:t>
      </w:r>
      <w:r w:rsidRPr="00B13A1C">
        <w:rPr>
          <w:b/>
        </w:rPr>
        <w:fldChar w:fldCharType="end"/>
      </w:r>
      <w:r w:rsidRPr="00B13A1C">
        <w:rPr>
          <w:b/>
        </w:rPr>
        <w:t xml:space="preserve">: </w:t>
      </w:r>
      <w:r w:rsidRPr="00CB0225">
        <w:rPr>
          <w:rFonts w:eastAsiaTheme="minorEastAsia"/>
          <w:b/>
          <w:lang w:eastAsia="zh-CN"/>
        </w:rPr>
        <w:t xml:space="preserve">UE doesn’t need to transmit CG </w:t>
      </w:r>
      <w:r w:rsidR="00B13A1C">
        <w:rPr>
          <w:rFonts w:eastAsiaTheme="minorEastAsia"/>
          <w:b/>
          <w:lang w:eastAsia="zh-CN"/>
        </w:rPr>
        <w:t>PUSCH</w:t>
      </w:r>
      <w:r w:rsidRPr="00CB0225">
        <w:rPr>
          <w:rFonts w:eastAsiaTheme="minorEastAsia"/>
          <w:b/>
          <w:lang w:eastAsia="zh-CN"/>
        </w:rPr>
        <w:t xml:space="preserve"> </w:t>
      </w:r>
      <w:r w:rsidR="00B13A1C">
        <w:rPr>
          <w:rFonts w:eastAsiaTheme="minorEastAsia"/>
          <w:b/>
          <w:lang w:eastAsia="zh-CN"/>
        </w:rPr>
        <w:t>in</w:t>
      </w:r>
      <w:r w:rsidR="00B13A1C" w:rsidRPr="00CB0225">
        <w:rPr>
          <w:rFonts w:eastAsiaTheme="minorEastAsia"/>
          <w:b/>
          <w:lang w:eastAsia="zh-CN"/>
        </w:rPr>
        <w:t xml:space="preserve"> </w:t>
      </w:r>
      <w:r w:rsidRPr="00CB0225">
        <w:rPr>
          <w:rFonts w:eastAsiaTheme="minorEastAsia"/>
          <w:b/>
          <w:lang w:eastAsia="zh-CN"/>
        </w:rPr>
        <w:t>non-active period</w:t>
      </w:r>
      <w:r w:rsidR="00B13A1C">
        <w:rPr>
          <w:rFonts w:eastAsiaTheme="minorEastAsia"/>
          <w:b/>
          <w:lang w:eastAsia="zh-CN"/>
        </w:rPr>
        <w:t xml:space="preserve"> of cell D</w:t>
      </w:r>
      <w:r w:rsidR="00B13A1C">
        <w:rPr>
          <w:rFonts w:eastAsiaTheme="minorEastAsia"/>
          <w:b/>
          <w:lang w:eastAsia="zh-CN"/>
        </w:rPr>
        <w:t>RX</w:t>
      </w:r>
      <w:r w:rsidRPr="00CB0225">
        <w:rPr>
          <w:rFonts w:eastAsiaTheme="minorEastAsia"/>
          <w:b/>
          <w:lang w:eastAsia="zh-CN"/>
        </w:rPr>
        <w:t>.</w:t>
      </w:r>
      <w:bookmarkEnd w:id="24"/>
    </w:p>
    <w:p w14:paraId="21A74983" w14:textId="51E136C6" w:rsidR="002E261B" w:rsidRDefault="002E261B" w:rsidP="002E261B">
      <w:pPr>
        <w:rPr>
          <w:rFonts w:eastAsiaTheme="minorEastAsia"/>
          <w:lang w:val="en-GB"/>
        </w:rPr>
      </w:pPr>
      <w:r>
        <w:rPr>
          <w:rFonts w:eastAsiaTheme="minorEastAsia"/>
          <w:lang w:val="en-GB"/>
        </w:rPr>
        <w:t xml:space="preserve">Therefore, the following </w:t>
      </w:r>
      <w:r w:rsidRPr="00AE78B2">
        <w:rPr>
          <w:rFonts w:eastAsiaTheme="minorEastAsia"/>
          <w:lang w:val="en-GB"/>
        </w:rPr>
        <w:t>table</w:t>
      </w:r>
      <w:r>
        <w:rPr>
          <w:rFonts w:eastAsiaTheme="minorEastAsia"/>
          <w:lang w:val="en-GB"/>
        </w:rPr>
        <w:t xml:space="preserve"> summarizes </w:t>
      </w:r>
      <w:r w:rsidRPr="00AE78B2">
        <w:t>UE behavior in non-active period for Cell D</w:t>
      </w:r>
      <w:r>
        <w:t>R</w:t>
      </w:r>
      <w:r w:rsidRPr="00AE78B2">
        <w:t xml:space="preserve">X </w:t>
      </w:r>
      <w:r>
        <w:t>only</w:t>
      </w:r>
      <w:r w:rsidRPr="00AE78B2">
        <w:t xml:space="preserve"> case</w:t>
      </w:r>
      <w:r>
        <w:rPr>
          <w:rFonts w:eastAsiaTheme="minorEastAsia"/>
          <w:lang w:val="en-GB"/>
        </w:rPr>
        <w:t xml:space="preserve">: </w:t>
      </w:r>
    </w:p>
    <w:p w14:paraId="29BBFD49" w14:textId="0095704F" w:rsidR="002E261B" w:rsidRDefault="002E261B" w:rsidP="002E261B">
      <w:pPr>
        <w:pStyle w:val="a7"/>
        <w:jc w:val="center"/>
        <w:rPr>
          <w:rFonts w:eastAsiaTheme="minorEastAsia"/>
        </w:rPr>
      </w:pPr>
      <w:r w:rsidRPr="00AE78B2">
        <w:rPr>
          <w:b/>
        </w:rPr>
        <w:t xml:space="preserve">Table </w:t>
      </w:r>
      <w:r w:rsidRPr="00AE78B2">
        <w:rPr>
          <w:b/>
        </w:rPr>
        <w:fldChar w:fldCharType="begin"/>
      </w:r>
      <w:r w:rsidRPr="00AE78B2">
        <w:rPr>
          <w:b/>
        </w:rPr>
        <w:instrText xml:space="preserve"> SEQ Table \* ARABIC </w:instrText>
      </w:r>
      <w:r w:rsidRPr="00AE78B2">
        <w:rPr>
          <w:b/>
        </w:rPr>
        <w:fldChar w:fldCharType="separate"/>
      </w:r>
      <w:r w:rsidR="00901AA1">
        <w:rPr>
          <w:b/>
          <w:noProof/>
        </w:rPr>
        <w:t>3</w:t>
      </w:r>
      <w:r w:rsidRPr="00AE78B2">
        <w:rPr>
          <w:b/>
        </w:rPr>
        <w:fldChar w:fldCharType="end"/>
      </w:r>
      <w:r w:rsidRPr="00AE78B2">
        <w:rPr>
          <w:b/>
        </w:rPr>
        <w:t>:</w:t>
      </w:r>
      <w:r>
        <w:t xml:space="preserve"> </w:t>
      </w:r>
      <w:r w:rsidRPr="00AE78B2">
        <w:t xml:space="preserve">UE </w:t>
      </w:r>
      <w:proofErr w:type="spellStart"/>
      <w:r w:rsidRPr="00AE78B2">
        <w:t>behavior</w:t>
      </w:r>
      <w:proofErr w:type="spellEnd"/>
      <w:r w:rsidRPr="00AE78B2">
        <w:t xml:space="preserve"> in non-active period for Cell D</w:t>
      </w:r>
      <w:r>
        <w:t>R</w:t>
      </w:r>
      <w:r w:rsidRPr="00AE78B2">
        <w:t xml:space="preserve">X </w:t>
      </w:r>
      <w:r>
        <w:t>only</w:t>
      </w:r>
      <w:r w:rsidRPr="00AE78B2">
        <w:t xml:space="preserve"> case</w:t>
      </w:r>
    </w:p>
    <w:tbl>
      <w:tblPr>
        <w:tblStyle w:val="aa"/>
        <w:tblW w:w="0" w:type="auto"/>
        <w:tblLook w:val="04A0" w:firstRow="1" w:lastRow="0" w:firstColumn="1" w:lastColumn="0" w:noHBand="0" w:noVBand="1"/>
      </w:tblPr>
      <w:tblGrid>
        <w:gridCol w:w="1118"/>
        <w:gridCol w:w="1268"/>
        <w:gridCol w:w="1153"/>
        <w:gridCol w:w="1276"/>
        <w:gridCol w:w="1843"/>
        <w:gridCol w:w="2402"/>
      </w:tblGrid>
      <w:tr w:rsidR="002E261B" w14:paraId="528489E1" w14:textId="77777777" w:rsidTr="00CB0225">
        <w:tc>
          <w:tcPr>
            <w:tcW w:w="1118" w:type="dxa"/>
          </w:tcPr>
          <w:p w14:paraId="2BF09311" w14:textId="77777777" w:rsidR="002E261B" w:rsidRDefault="002E261B" w:rsidP="00F35858">
            <w:pPr>
              <w:rPr>
                <w:rFonts w:eastAsiaTheme="minorEastAsia"/>
                <w:lang w:val="en-GB"/>
              </w:rPr>
            </w:pPr>
          </w:p>
        </w:tc>
        <w:tc>
          <w:tcPr>
            <w:tcW w:w="1268" w:type="dxa"/>
          </w:tcPr>
          <w:p w14:paraId="4746B9D5" w14:textId="6A44E5F8" w:rsidR="002E261B" w:rsidRDefault="002E261B" w:rsidP="00F35858">
            <w:pPr>
              <w:rPr>
                <w:rFonts w:eastAsiaTheme="minorEastAsia"/>
                <w:lang w:val="en-GB" w:eastAsia="zh-CN"/>
              </w:rPr>
            </w:pPr>
            <w:r>
              <w:rPr>
                <w:rFonts w:eastAsiaTheme="minorEastAsia"/>
                <w:lang w:val="en-GB" w:eastAsia="zh-CN"/>
              </w:rPr>
              <w:t>SR</w:t>
            </w:r>
          </w:p>
        </w:tc>
        <w:tc>
          <w:tcPr>
            <w:tcW w:w="1153" w:type="dxa"/>
          </w:tcPr>
          <w:p w14:paraId="7F54053B" w14:textId="5F73C7C3" w:rsidR="002E261B" w:rsidRDefault="002E261B" w:rsidP="00F35858">
            <w:pPr>
              <w:rPr>
                <w:rFonts w:eastAsiaTheme="minorEastAsia"/>
                <w:lang w:val="en-GB" w:eastAsia="zh-CN"/>
              </w:rPr>
            </w:pPr>
            <w:r>
              <w:rPr>
                <w:rFonts w:eastAsiaTheme="minorEastAsia"/>
                <w:lang w:val="en-GB" w:eastAsia="zh-CN"/>
              </w:rPr>
              <w:t>HARQ</w:t>
            </w:r>
          </w:p>
        </w:tc>
        <w:tc>
          <w:tcPr>
            <w:tcW w:w="1276" w:type="dxa"/>
          </w:tcPr>
          <w:p w14:paraId="55599501" w14:textId="213444DB" w:rsidR="002E261B" w:rsidRDefault="002E261B" w:rsidP="00F35858">
            <w:pPr>
              <w:rPr>
                <w:rFonts w:eastAsiaTheme="minorEastAsia"/>
                <w:lang w:val="en-GB" w:eastAsia="zh-CN"/>
              </w:rPr>
            </w:pPr>
            <w:r>
              <w:rPr>
                <w:rFonts w:eastAsiaTheme="minorEastAsia"/>
                <w:lang w:val="en-GB" w:eastAsia="zh-CN"/>
              </w:rPr>
              <w:t>CSI</w:t>
            </w:r>
          </w:p>
        </w:tc>
        <w:tc>
          <w:tcPr>
            <w:tcW w:w="1843" w:type="dxa"/>
          </w:tcPr>
          <w:p w14:paraId="68B628D8" w14:textId="469F2D4D" w:rsidR="002E261B" w:rsidRDefault="002E261B" w:rsidP="00F35858">
            <w:pPr>
              <w:rPr>
                <w:rFonts w:eastAsiaTheme="minorEastAsia"/>
                <w:lang w:val="en-GB" w:eastAsia="zh-CN"/>
              </w:rPr>
            </w:pPr>
            <w:r>
              <w:rPr>
                <w:rFonts w:eastAsiaTheme="minorEastAsia"/>
                <w:lang w:val="en-GB" w:eastAsia="zh-CN"/>
              </w:rPr>
              <w:t>P/SP SRS</w:t>
            </w:r>
          </w:p>
        </w:tc>
        <w:tc>
          <w:tcPr>
            <w:tcW w:w="2402" w:type="dxa"/>
          </w:tcPr>
          <w:p w14:paraId="2F49CC5F" w14:textId="718C6FAF" w:rsidR="002E261B" w:rsidRDefault="002E261B" w:rsidP="00F35858">
            <w:pPr>
              <w:rPr>
                <w:rFonts w:eastAsiaTheme="minorEastAsia"/>
                <w:lang w:val="en-GB" w:eastAsia="zh-CN"/>
              </w:rPr>
            </w:pPr>
            <w:r>
              <w:rPr>
                <w:rFonts w:eastAsiaTheme="minorEastAsia"/>
                <w:lang w:val="en-GB" w:eastAsia="zh-CN"/>
              </w:rPr>
              <w:t>CG</w:t>
            </w:r>
            <w:r>
              <w:rPr>
                <w:rFonts w:eastAsiaTheme="minorEastAsia"/>
                <w:lang w:val="en-GB" w:eastAsia="zh-CN"/>
              </w:rPr>
              <w:t xml:space="preserve"> P</w:t>
            </w:r>
            <w:r>
              <w:rPr>
                <w:rFonts w:eastAsiaTheme="minorEastAsia"/>
                <w:lang w:val="en-GB" w:eastAsia="zh-CN"/>
              </w:rPr>
              <w:t>U</w:t>
            </w:r>
            <w:r>
              <w:rPr>
                <w:rFonts w:eastAsiaTheme="minorEastAsia"/>
                <w:lang w:val="en-GB" w:eastAsia="zh-CN"/>
              </w:rPr>
              <w:t>SCH</w:t>
            </w:r>
          </w:p>
        </w:tc>
      </w:tr>
      <w:tr w:rsidR="002E261B" w14:paraId="1D570F15" w14:textId="77777777" w:rsidTr="00CB0225">
        <w:tc>
          <w:tcPr>
            <w:tcW w:w="1118" w:type="dxa"/>
          </w:tcPr>
          <w:p w14:paraId="49F0764C" w14:textId="77777777" w:rsidR="002E261B" w:rsidRDefault="002E261B" w:rsidP="00F35858">
            <w:pPr>
              <w:rPr>
                <w:rFonts w:eastAsiaTheme="minorEastAsia"/>
                <w:lang w:val="en-GB"/>
              </w:rPr>
            </w:pPr>
            <w:r w:rsidRPr="00AE78B2">
              <w:t>UE behavior</w:t>
            </w:r>
          </w:p>
        </w:tc>
        <w:tc>
          <w:tcPr>
            <w:tcW w:w="1268" w:type="dxa"/>
          </w:tcPr>
          <w:p w14:paraId="28F725CA" w14:textId="75B14439" w:rsidR="002E261B" w:rsidRDefault="002E261B" w:rsidP="00F35858">
            <w:pPr>
              <w:rPr>
                <w:rFonts w:eastAsiaTheme="minorEastAsia"/>
                <w:lang w:eastAsia="zh-CN"/>
              </w:rPr>
            </w:pPr>
            <w:r>
              <w:rPr>
                <w:rFonts w:eastAsiaTheme="minorEastAsia"/>
                <w:lang w:eastAsia="zh-CN"/>
              </w:rPr>
              <w:t xml:space="preserve">Not </w:t>
            </w:r>
            <w:r>
              <w:rPr>
                <w:rFonts w:eastAsiaTheme="minorEastAsia"/>
                <w:lang w:eastAsia="zh-CN"/>
              </w:rPr>
              <w:t>transmit</w:t>
            </w:r>
          </w:p>
        </w:tc>
        <w:tc>
          <w:tcPr>
            <w:tcW w:w="1153" w:type="dxa"/>
          </w:tcPr>
          <w:p w14:paraId="2C718A9B" w14:textId="6998579D" w:rsidR="002E261B" w:rsidRDefault="002E261B" w:rsidP="00F35858">
            <w:pPr>
              <w:rPr>
                <w:rFonts w:eastAsiaTheme="minorEastAsia"/>
                <w:lang w:val="en-GB" w:eastAsia="zh-CN"/>
              </w:rPr>
            </w:pPr>
            <w:r>
              <w:rPr>
                <w:rFonts w:eastAsiaTheme="minorEastAsia"/>
                <w:lang w:eastAsia="zh-CN"/>
              </w:rPr>
              <w:t>Transmit</w:t>
            </w:r>
          </w:p>
        </w:tc>
        <w:tc>
          <w:tcPr>
            <w:tcW w:w="1276" w:type="dxa"/>
          </w:tcPr>
          <w:p w14:paraId="1ADF1615" w14:textId="41BE2482" w:rsidR="002E261B" w:rsidRDefault="002E261B" w:rsidP="00F35858">
            <w:pPr>
              <w:rPr>
                <w:rFonts w:eastAsiaTheme="minorEastAsia"/>
                <w:lang w:val="en-GB" w:eastAsia="zh-CN"/>
              </w:rPr>
            </w:pPr>
            <w:r>
              <w:rPr>
                <w:rFonts w:eastAsiaTheme="minorEastAsia"/>
                <w:lang w:val="en-GB" w:eastAsia="zh-CN"/>
              </w:rPr>
              <w:t>Not transmit</w:t>
            </w:r>
          </w:p>
        </w:tc>
        <w:tc>
          <w:tcPr>
            <w:tcW w:w="1843" w:type="dxa"/>
          </w:tcPr>
          <w:p w14:paraId="7B5ED8D3" w14:textId="611E27E8" w:rsidR="002E261B" w:rsidRDefault="002E261B" w:rsidP="00F35858">
            <w:pPr>
              <w:rPr>
                <w:rFonts w:eastAsiaTheme="minorEastAsia"/>
                <w:lang w:val="en-GB" w:eastAsia="zh-CN"/>
              </w:rPr>
            </w:pPr>
            <w:r>
              <w:rPr>
                <w:rFonts w:eastAsiaTheme="minorEastAsia"/>
                <w:lang w:val="en-GB" w:eastAsia="zh-CN"/>
              </w:rPr>
              <w:t>Not transmit</w:t>
            </w:r>
          </w:p>
        </w:tc>
        <w:tc>
          <w:tcPr>
            <w:tcW w:w="2402" w:type="dxa"/>
          </w:tcPr>
          <w:p w14:paraId="00B11583" w14:textId="66725641" w:rsidR="002E261B" w:rsidRDefault="002E261B" w:rsidP="00F35858">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ot </w:t>
            </w:r>
            <w:r>
              <w:rPr>
                <w:rFonts w:eastAsiaTheme="minorEastAsia"/>
                <w:lang w:val="en-GB" w:eastAsia="zh-CN"/>
              </w:rPr>
              <w:t>transmit</w:t>
            </w:r>
          </w:p>
        </w:tc>
      </w:tr>
    </w:tbl>
    <w:p w14:paraId="3AB0E591" w14:textId="77777777" w:rsidR="002E261B" w:rsidRPr="00CB0225" w:rsidRDefault="002E261B" w:rsidP="00CB0225">
      <w:pPr>
        <w:rPr>
          <w:rFonts w:eastAsiaTheme="minorEastAsia"/>
          <w:lang w:val="en-GB" w:eastAsia="zh-CN"/>
        </w:rPr>
      </w:pPr>
    </w:p>
    <w:p w14:paraId="087FB621" w14:textId="46AB8923" w:rsidR="008A15EB" w:rsidRPr="00CB0225" w:rsidRDefault="008A15EB" w:rsidP="00CB0225">
      <w:pPr>
        <w:pStyle w:val="6"/>
        <w:rPr>
          <w:b w:val="0"/>
          <w:lang w:eastAsia="zh-CN"/>
        </w:rPr>
      </w:pPr>
      <w:r>
        <w:rPr>
          <w:rFonts w:hint="eastAsia"/>
          <w:lang w:eastAsia="zh-CN"/>
        </w:rPr>
        <w:t>2</w:t>
      </w:r>
      <w:r>
        <w:rPr>
          <w:lang w:eastAsia="zh-CN"/>
        </w:rPr>
        <w:t>.3.2 UE behavior in scenario 2b with both cell DRX and UE C-DRX c</w:t>
      </w:r>
      <w:r>
        <w:rPr>
          <w:lang w:eastAsia="zh-CN"/>
        </w:rPr>
        <w:t>onfigured</w:t>
      </w:r>
    </w:p>
    <w:p w14:paraId="24610AF7" w14:textId="50B01778" w:rsidR="005A4B6E" w:rsidRPr="002458F2" w:rsidRDefault="00CB2554" w:rsidP="005A4B6E">
      <w:pPr>
        <w:jc w:val="both"/>
        <w:rPr>
          <w:rFonts w:eastAsiaTheme="minorEastAsia"/>
          <w:b/>
          <w:i/>
          <w:u w:val="single"/>
          <w:lang w:eastAsia="zh-CN"/>
        </w:rPr>
      </w:pPr>
      <w:r>
        <w:rPr>
          <w:rFonts w:eastAsiaTheme="minorEastAsia"/>
          <w:lang w:val="en-GB"/>
        </w:rPr>
        <w:t>When both cell DTX and UE C-DRX are configured</w:t>
      </w:r>
      <w:r>
        <w:rPr>
          <w:rFonts w:eastAsiaTheme="minorEastAsia"/>
        </w:rPr>
        <w:t xml:space="preserve">, different combination cases of active period and non-active period may occur as shown in </w:t>
      </w:r>
      <w:r>
        <w:rPr>
          <w:rFonts w:eastAsiaTheme="minorEastAsia"/>
        </w:rPr>
        <w:fldChar w:fldCharType="begin"/>
      </w:r>
      <w:r>
        <w:rPr>
          <w:rFonts w:eastAsiaTheme="minorEastAsia"/>
        </w:rPr>
        <w:instrText xml:space="preserve"> REF _Ref131790904 \h </w:instrText>
      </w:r>
      <w:r>
        <w:rPr>
          <w:rFonts w:eastAsiaTheme="minorEastAsia"/>
        </w:rPr>
      </w:r>
      <w:r>
        <w:rPr>
          <w:rFonts w:eastAsiaTheme="minorEastAsia"/>
        </w:rPr>
        <w:fldChar w:fldCharType="separate"/>
      </w:r>
      <w:r w:rsidR="00901AA1" w:rsidRPr="00C857E4">
        <w:rPr>
          <w:b/>
        </w:rPr>
        <w:t xml:space="preserve">Figure </w:t>
      </w:r>
      <w:r w:rsidR="00901AA1">
        <w:rPr>
          <w:b/>
          <w:noProof/>
        </w:rPr>
        <w:t>2</w:t>
      </w:r>
      <w:r>
        <w:rPr>
          <w:rFonts w:eastAsiaTheme="minorEastAsia"/>
        </w:rPr>
        <w:fldChar w:fldCharType="end"/>
      </w:r>
      <w:r>
        <w:rPr>
          <w:rFonts w:eastAsiaTheme="minorEastAsia"/>
        </w:rPr>
        <w:t>:</w:t>
      </w:r>
    </w:p>
    <w:p w14:paraId="03B77ABA" w14:textId="5E0BBD66" w:rsidR="00030280" w:rsidRDefault="002D50DF" w:rsidP="00030280">
      <w:pPr>
        <w:pStyle w:val="a0"/>
        <w:suppressAutoHyphens/>
        <w:spacing w:after="0" w:line="252" w:lineRule="auto"/>
        <w:ind w:left="360"/>
        <w:rPr>
          <w:rFonts w:eastAsiaTheme="minorEastAsia"/>
          <w:b/>
          <w:bCs/>
          <w:i/>
          <w:iCs/>
          <w:u w:val="single"/>
          <w:lang w:eastAsia="zh-CN"/>
        </w:rPr>
      </w:pPr>
      <w:r>
        <w:rPr>
          <w:noProof/>
        </w:rPr>
        <w:drawing>
          <wp:inline distT="0" distB="0" distL="0" distR="0" wp14:anchorId="3BF9F5A2" wp14:editId="469B43D6">
            <wp:extent cx="5759450" cy="1964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964690"/>
                    </a:xfrm>
                    <a:prstGeom prst="rect">
                      <a:avLst/>
                    </a:prstGeom>
                  </pic:spPr>
                </pic:pic>
              </a:graphicData>
            </a:graphic>
          </wp:inline>
        </w:drawing>
      </w:r>
    </w:p>
    <w:p w14:paraId="3CB75E98" w14:textId="38011992" w:rsidR="00C857E4" w:rsidRDefault="00C857E4" w:rsidP="00C857E4">
      <w:pPr>
        <w:pStyle w:val="a7"/>
        <w:jc w:val="center"/>
        <w:rPr>
          <w:rFonts w:eastAsiaTheme="minorEastAsia"/>
        </w:rPr>
      </w:pPr>
      <w:bookmarkStart w:id="25" w:name="_Ref131790904"/>
      <w:r w:rsidRPr="00C857E4">
        <w:rPr>
          <w:b/>
        </w:rPr>
        <w:t xml:space="preserve">Figure </w:t>
      </w:r>
      <w:r w:rsidRPr="00C857E4">
        <w:rPr>
          <w:b/>
        </w:rPr>
        <w:fldChar w:fldCharType="begin"/>
      </w:r>
      <w:r w:rsidRPr="00C857E4">
        <w:rPr>
          <w:b/>
        </w:rPr>
        <w:instrText xml:space="preserve"> SEQ Figure \* ARABIC </w:instrText>
      </w:r>
      <w:r w:rsidRPr="00C857E4">
        <w:rPr>
          <w:b/>
        </w:rPr>
        <w:fldChar w:fldCharType="separate"/>
      </w:r>
      <w:r w:rsidR="00901AA1">
        <w:rPr>
          <w:b/>
          <w:noProof/>
        </w:rPr>
        <w:t>2</w:t>
      </w:r>
      <w:r w:rsidRPr="00C857E4">
        <w:rPr>
          <w:b/>
        </w:rPr>
        <w:fldChar w:fldCharType="end"/>
      </w:r>
      <w:bookmarkEnd w:id="25"/>
      <w:r w:rsidRPr="00C857E4">
        <w:rPr>
          <w:b/>
        </w:rPr>
        <w:t>:</w:t>
      </w:r>
      <w:r>
        <w:t xml:space="preserve"> </w:t>
      </w:r>
      <w:r w:rsidRPr="00C857E4">
        <w:t xml:space="preserve">UE </w:t>
      </w:r>
      <w:proofErr w:type="spellStart"/>
      <w:r w:rsidRPr="00C857E4">
        <w:t>behavior</w:t>
      </w:r>
      <w:proofErr w:type="spellEnd"/>
      <w:r w:rsidRPr="00C857E4">
        <w:t xml:space="preserve"> </w:t>
      </w:r>
      <w:r w:rsidR="00CB2554">
        <w:t>when both cell DRX and UE C-DRX are configured</w:t>
      </w:r>
    </w:p>
    <w:p w14:paraId="272860A3" w14:textId="5C7BCC94"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255BBB">
        <w:rPr>
          <w:rFonts w:ascii="Times New Roman" w:eastAsiaTheme="minorEastAsia" w:hAnsi="Times New Roman"/>
          <w:sz w:val="20"/>
          <w:szCs w:val="20"/>
        </w:rPr>
        <w:t xml:space="preserve"> 1: </w:t>
      </w:r>
      <w:r>
        <w:rPr>
          <w:rFonts w:ascii="Times New Roman" w:eastAsiaTheme="minorEastAsia" w:hAnsi="Times New Roman"/>
          <w:sz w:val="20"/>
          <w:szCs w:val="20"/>
        </w:rPr>
        <w:t>Both cell DRX and UE DRX are active</w:t>
      </w:r>
    </w:p>
    <w:p w14:paraId="5310112D" w14:textId="4D9B1728" w:rsidR="00CB2554" w:rsidRPr="00255BBB" w:rsidRDefault="00CB2554"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Obviously, </w:t>
      </w:r>
      <w:r w:rsidRPr="00255BBB">
        <w:rPr>
          <w:rFonts w:ascii="Times New Roman" w:eastAsiaTheme="minorEastAsia" w:hAnsi="Times New Roman"/>
          <w:sz w:val="20"/>
          <w:szCs w:val="20"/>
        </w:rPr>
        <w:t xml:space="preserve">UE could normally </w:t>
      </w:r>
      <w:r>
        <w:rPr>
          <w:rFonts w:ascii="Times New Roman" w:eastAsiaTheme="minorEastAsia" w:hAnsi="Times New Roman"/>
          <w:sz w:val="20"/>
          <w:szCs w:val="20"/>
        </w:rPr>
        <w:t>transmit</w:t>
      </w:r>
      <w:r w:rsidRPr="00255BBB">
        <w:rPr>
          <w:rFonts w:ascii="Times New Roman" w:eastAsiaTheme="minorEastAsia" w:hAnsi="Times New Roman"/>
          <w:sz w:val="20"/>
          <w:szCs w:val="20"/>
        </w:rPr>
        <w:t xml:space="preserve"> any signals/channels. </w:t>
      </w:r>
    </w:p>
    <w:p w14:paraId="2A6FBB86" w14:textId="175C50CE"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2: </w:t>
      </w:r>
      <w:r>
        <w:rPr>
          <w:rFonts w:ascii="Times New Roman" w:eastAsiaTheme="minorEastAsia" w:hAnsi="Times New Roman"/>
          <w:sz w:val="20"/>
          <w:szCs w:val="20"/>
        </w:rPr>
        <w:t>cell DRX is active and UE C-DRX is non-active</w:t>
      </w:r>
      <w:r w:rsidRPr="00255BBB">
        <w:rPr>
          <w:rFonts w:ascii="Times New Roman" w:eastAsiaTheme="minorEastAsia" w:hAnsi="Times New Roman"/>
          <w:sz w:val="20"/>
          <w:szCs w:val="20"/>
        </w:rPr>
        <w:t xml:space="preserve">. </w:t>
      </w:r>
    </w:p>
    <w:p w14:paraId="19852B62" w14:textId="77777777" w:rsidR="00CB2554" w:rsidRPr="00255BBB" w:rsidRDefault="00CB2554"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ince UE C-DRX is configured for UE power saving, UE C-DRX behavior should be the baseline in this case.</w:t>
      </w:r>
    </w:p>
    <w:p w14:paraId="24DE1449" w14:textId="2B971127"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Case 3:</w:t>
      </w:r>
      <w:r>
        <w:rPr>
          <w:rFonts w:ascii="Times New Roman" w:eastAsiaTheme="minorEastAsia" w:hAnsi="Times New Roman"/>
          <w:sz w:val="20"/>
          <w:szCs w:val="20"/>
        </w:rPr>
        <w:t xml:space="preserve"> cell D</w:t>
      </w:r>
      <w:r w:rsidR="002E261B">
        <w:rPr>
          <w:rFonts w:ascii="Times New Roman" w:eastAsiaTheme="minorEastAsia" w:hAnsi="Times New Roman"/>
          <w:sz w:val="20"/>
          <w:szCs w:val="20"/>
        </w:rPr>
        <w:t>R</w:t>
      </w:r>
      <w:r>
        <w:rPr>
          <w:rFonts w:ascii="Times New Roman" w:eastAsiaTheme="minorEastAsia" w:hAnsi="Times New Roman"/>
          <w:sz w:val="20"/>
          <w:szCs w:val="20"/>
        </w:rPr>
        <w:t>X is non-active and UE C-DRX is active</w:t>
      </w:r>
      <w:r w:rsidRPr="00255BBB">
        <w:rPr>
          <w:rFonts w:ascii="Times New Roman" w:eastAsiaTheme="minorEastAsia" w:hAnsi="Times New Roman" w:hint="eastAsia"/>
          <w:sz w:val="20"/>
          <w:szCs w:val="20"/>
        </w:rPr>
        <w:t>.</w:t>
      </w:r>
    </w:p>
    <w:p w14:paraId="76BD0B82" w14:textId="5CD02263" w:rsidR="00CB2554" w:rsidRPr="00255BBB" w:rsidRDefault="002E261B"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cell DRX in non-active period is beneficial for network energy saving</w:t>
      </w:r>
    </w:p>
    <w:p w14:paraId="4D6F7602" w14:textId="77777777" w:rsidR="00CB2554" w:rsidRPr="00255BBB"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4: </w:t>
      </w:r>
      <w:r>
        <w:rPr>
          <w:rFonts w:ascii="Times New Roman" w:eastAsiaTheme="minorEastAsia" w:hAnsi="Times New Roman"/>
          <w:sz w:val="20"/>
          <w:szCs w:val="20"/>
        </w:rPr>
        <w:t>cell DTX is non-active and UE C-DRX is non-active.</w:t>
      </w:r>
    </w:p>
    <w:p w14:paraId="480F0743" w14:textId="1ED3D6AD" w:rsidR="00CB2554" w:rsidRPr="00CB0225" w:rsidRDefault="002E261B" w:rsidP="002E261B">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cell DRX in non-active period is beneficial for network energy saving</w:t>
      </w:r>
    </w:p>
    <w:p w14:paraId="4D995156" w14:textId="24793761" w:rsidR="00C857E4" w:rsidRDefault="002E261B" w:rsidP="00CB0225">
      <w:pPr>
        <w:jc w:val="both"/>
      </w:pPr>
      <w:bookmarkStart w:id="26" w:name="_Ref131791514"/>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901AA1">
        <w:rPr>
          <w:b/>
          <w:noProof/>
        </w:rPr>
        <w:t>12</w:t>
      </w:r>
      <w:r w:rsidRPr="00CB0225">
        <w:rPr>
          <w:b/>
        </w:rPr>
        <w:fldChar w:fldCharType="end"/>
      </w:r>
      <w:r w:rsidRPr="00CB0225">
        <w:rPr>
          <w:b/>
        </w:rPr>
        <w:t>: Support the following UE behavior when cell D</w:t>
      </w:r>
      <w:r>
        <w:rPr>
          <w:b/>
        </w:rPr>
        <w:t>R</w:t>
      </w:r>
      <w:r w:rsidRPr="00CB0225">
        <w:rPr>
          <w:b/>
        </w:rPr>
        <w:t xml:space="preserve">X and UE C-DRX are both configured in </w:t>
      </w:r>
      <w:r>
        <w:rPr>
          <w:b/>
        </w:rPr>
        <w:fldChar w:fldCharType="begin"/>
      </w:r>
      <w:r>
        <w:rPr>
          <w:b/>
        </w:rPr>
        <w:instrText xml:space="preserve"> REF _Ref131791075 \h </w:instrText>
      </w:r>
      <w:r>
        <w:rPr>
          <w:b/>
        </w:rPr>
      </w:r>
      <w:r>
        <w:rPr>
          <w:b/>
        </w:rPr>
        <w:fldChar w:fldCharType="separate"/>
      </w:r>
      <w:r w:rsidR="00901AA1" w:rsidRPr="005527DF">
        <w:rPr>
          <w:b/>
        </w:rPr>
        <w:t xml:space="preserve">Table </w:t>
      </w:r>
      <w:r w:rsidR="00901AA1">
        <w:rPr>
          <w:b/>
          <w:noProof/>
        </w:rPr>
        <w:t>4</w:t>
      </w:r>
      <w:r>
        <w:rPr>
          <w:b/>
        </w:rPr>
        <w:fldChar w:fldCharType="end"/>
      </w:r>
      <w:bookmarkEnd w:id="26"/>
    </w:p>
    <w:p w14:paraId="0DD2394C" w14:textId="1FDC7FBE" w:rsidR="00C857E4" w:rsidRDefault="00C857E4" w:rsidP="00C857E4">
      <w:pPr>
        <w:pStyle w:val="a7"/>
        <w:jc w:val="center"/>
        <w:rPr>
          <w:rFonts w:eastAsiaTheme="minorEastAsia"/>
          <w:lang w:eastAsia="zh-CN"/>
        </w:rPr>
      </w:pPr>
      <w:bookmarkStart w:id="27" w:name="_Ref131791075"/>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901AA1">
        <w:rPr>
          <w:b/>
          <w:noProof/>
        </w:rPr>
        <w:t>4</w:t>
      </w:r>
      <w:r w:rsidRPr="005527DF">
        <w:rPr>
          <w:b/>
        </w:rPr>
        <w:fldChar w:fldCharType="end"/>
      </w:r>
      <w:bookmarkEnd w:id="27"/>
      <w:r w:rsidRPr="005527DF">
        <w:rPr>
          <w:b/>
        </w:rPr>
        <w:t>:</w:t>
      </w:r>
      <w:r>
        <w:t xml:space="preserve"> </w:t>
      </w:r>
      <w:r w:rsidRPr="005527DF">
        <w:t xml:space="preserve">UE </w:t>
      </w:r>
      <w:proofErr w:type="spellStart"/>
      <w:r w:rsidRPr="005527DF">
        <w:t>behavior</w:t>
      </w:r>
      <w:proofErr w:type="spellEnd"/>
      <w:r w:rsidRPr="005527DF">
        <w:t xml:space="preserve"> </w:t>
      </w:r>
      <w:r w:rsidR="002E261B">
        <w:t>when cell DRX and UE C-DR</w:t>
      </w:r>
      <w:r w:rsidR="002E261B">
        <w:t>X are both configured</w:t>
      </w:r>
    </w:p>
    <w:tbl>
      <w:tblPr>
        <w:tblStyle w:val="aa"/>
        <w:tblW w:w="0" w:type="auto"/>
        <w:jc w:val="center"/>
        <w:tblLook w:val="04A0" w:firstRow="1" w:lastRow="0" w:firstColumn="1" w:lastColumn="0" w:noHBand="0" w:noVBand="1"/>
      </w:tblPr>
      <w:tblGrid>
        <w:gridCol w:w="1555"/>
        <w:gridCol w:w="1559"/>
        <w:gridCol w:w="5182"/>
      </w:tblGrid>
      <w:tr w:rsidR="00C857E4" w:rsidRPr="003D210D" w14:paraId="766E03D6" w14:textId="77777777" w:rsidTr="00C857E4">
        <w:trPr>
          <w:jc w:val="center"/>
        </w:trPr>
        <w:tc>
          <w:tcPr>
            <w:tcW w:w="1555" w:type="dxa"/>
          </w:tcPr>
          <w:p w14:paraId="0842BA0B" w14:textId="77777777" w:rsidR="00C857E4" w:rsidRPr="003D210D" w:rsidRDefault="00C857E4" w:rsidP="00F35858">
            <w:pPr>
              <w:rPr>
                <w:b/>
                <w:bCs/>
              </w:rPr>
            </w:pPr>
            <w:r w:rsidRPr="003D210D">
              <w:rPr>
                <w:rFonts w:hint="eastAsia"/>
                <w:b/>
                <w:bCs/>
              </w:rPr>
              <w:t>C</w:t>
            </w:r>
            <w:r w:rsidRPr="003D210D">
              <w:rPr>
                <w:b/>
                <w:bCs/>
              </w:rPr>
              <w:t>ell D</w:t>
            </w:r>
            <w:r>
              <w:rPr>
                <w:b/>
                <w:bCs/>
              </w:rPr>
              <w:t>R</w:t>
            </w:r>
            <w:r w:rsidRPr="003D210D">
              <w:rPr>
                <w:b/>
                <w:bCs/>
              </w:rPr>
              <w:t>X</w:t>
            </w:r>
          </w:p>
        </w:tc>
        <w:tc>
          <w:tcPr>
            <w:tcW w:w="1559" w:type="dxa"/>
          </w:tcPr>
          <w:p w14:paraId="02E7F7D7" w14:textId="77777777" w:rsidR="00C857E4" w:rsidRPr="003D210D" w:rsidRDefault="00C857E4" w:rsidP="00F35858">
            <w:pPr>
              <w:rPr>
                <w:b/>
                <w:bCs/>
              </w:rPr>
            </w:pPr>
            <w:r>
              <w:rPr>
                <w:b/>
                <w:bCs/>
              </w:rPr>
              <w:t>UE</w:t>
            </w:r>
            <w:r w:rsidRPr="003D210D">
              <w:rPr>
                <w:b/>
                <w:bCs/>
              </w:rPr>
              <w:t xml:space="preserve"> DRX</w:t>
            </w:r>
          </w:p>
        </w:tc>
        <w:tc>
          <w:tcPr>
            <w:tcW w:w="5182" w:type="dxa"/>
          </w:tcPr>
          <w:p w14:paraId="181B9D4B" w14:textId="77777777" w:rsidR="00C857E4" w:rsidRPr="003D210D" w:rsidRDefault="00C857E4" w:rsidP="00F35858">
            <w:pPr>
              <w:rPr>
                <w:b/>
                <w:bCs/>
              </w:rPr>
            </w:pPr>
            <w:r w:rsidRPr="003D210D">
              <w:rPr>
                <w:rFonts w:hint="eastAsia"/>
                <w:b/>
                <w:bCs/>
              </w:rPr>
              <w:t>U</w:t>
            </w:r>
            <w:r w:rsidRPr="003D210D">
              <w:rPr>
                <w:b/>
                <w:bCs/>
              </w:rPr>
              <w:t>E behavior</w:t>
            </w:r>
          </w:p>
        </w:tc>
      </w:tr>
      <w:tr w:rsidR="00C857E4" w14:paraId="6E8F3EAA" w14:textId="77777777" w:rsidTr="00C857E4">
        <w:trPr>
          <w:jc w:val="center"/>
        </w:trPr>
        <w:tc>
          <w:tcPr>
            <w:tcW w:w="1555" w:type="dxa"/>
          </w:tcPr>
          <w:p w14:paraId="7596256B" w14:textId="77777777" w:rsidR="00C857E4" w:rsidRDefault="00C857E4" w:rsidP="00F35858">
            <w:r>
              <w:rPr>
                <w:rFonts w:hint="eastAsia"/>
              </w:rPr>
              <w:t>a</w:t>
            </w:r>
            <w:r>
              <w:t>ctive</w:t>
            </w:r>
          </w:p>
        </w:tc>
        <w:tc>
          <w:tcPr>
            <w:tcW w:w="1559" w:type="dxa"/>
          </w:tcPr>
          <w:p w14:paraId="1C2683AB" w14:textId="77777777" w:rsidR="00C857E4" w:rsidRDefault="00C857E4" w:rsidP="00F35858">
            <w:r>
              <w:rPr>
                <w:rFonts w:hint="eastAsia"/>
              </w:rPr>
              <w:t>a</w:t>
            </w:r>
            <w:r>
              <w:t>ctive</w:t>
            </w:r>
          </w:p>
        </w:tc>
        <w:tc>
          <w:tcPr>
            <w:tcW w:w="5182" w:type="dxa"/>
          </w:tcPr>
          <w:p w14:paraId="0C95EC19" w14:textId="77777777" w:rsidR="00C857E4" w:rsidRDefault="00C857E4" w:rsidP="00F35858">
            <w:r>
              <w:rPr>
                <w:rFonts w:hint="eastAsia"/>
              </w:rPr>
              <w:t>N</w:t>
            </w:r>
            <w:r>
              <w:t xml:space="preserve">ormal </w:t>
            </w:r>
          </w:p>
        </w:tc>
      </w:tr>
      <w:tr w:rsidR="00C857E4" w14:paraId="7FB024AA" w14:textId="77777777" w:rsidTr="00C857E4">
        <w:trPr>
          <w:jc w:val="center"/>
        </w:trPr>
        <w:tc>
          <w:tcPr>
            <w:tcW w:w="1555" w:type="dxa"/>
          </w:tcPr>
          <w:p w14:paraId="0863F9D2" w14:textId="77777777" w:rsidR="00C857E4" w:rsidRDefault="00C857E4" w:rsidP="00F35858">
            <w:r>
              <w:rPr>
                <w:rFonts w:hint="eastAsia"/>
              </w:rPr>
              <w:t>a</w:t>
            </w:r>
            <w:r>
              <w:t>ctive</w:t>
            </w:r>
          </w:p>
        </w:tc>
        <w:tc>
          <w:tcPr>
            <w:tcW w:w="1559" w:type="dxa"/>
          </w:tcPr>
          <w:p w14:paraId="7E739CB7" w14:textId="77777777" w:rsidR="00C857E4" w:rsidRDefault="00C857E4" w:rsidP="00F35858">
            <w:r>
              <w:t>Non-active</w:t>
            </w:r>
          </w:p>
        </w:tc>
        <w:tc>
          <w:tcPr>
            <w:tcW w:w="5182" w:type="dxa"/>
          </w:tcPr>
          <w:p w14:paraId="345017DC" w14:textId="77777777" w:rsidR="00C857E4" w:rsidRDefault="00C857E4" w:rsidP="00F35858">
            <w:r>
              <w:rPr>
                <w:rFonts w:hint="eastAsia"/>
              </w:rPr>
              <w:t>F</w:t>
            </w:r>
            <w:r>
              <w:t>ollow behavior for non-active period of UE DRX</w:t>
            </w:r>
          </w:p>
        </w:tc>
      </w:tr>
      <w:tr w:rsidR="00C857E4" w14:paraId="13BD46D4" w14:textId="77777777" w:rsidTr="00C857E4">
        <w:trPr>
          <w:jc w:val="center"/>
        </w:trPr>
        <w:tc>
          <w:tcPr>
            <w:tcW w:w="1555" w:type="dxa"/>
          </w:tcPr>
          <w:p w14:paraId="237B947B" w14:textId="77777777" w:rsidR="00C857E4" w:rsidRDefault="00C857E4" w:rsidP="00F35858">
            <w:r>
              <w:rPr>
                <w:rFonts w:hint="eastAsia"/>
              </w:rPr>
              <w:t>N</w:t>
            </w:r>
            <w:r>
              <w:t>on-active</w:t>
            </w:r>
          </w:p>
        </w:tc>
        <w:tc>
          <w:tcPr>
            <w:tcW w:w="1559" w:type="dxa"/>
          </w:tcPr>
          <w:p w14:paraId="56FBFCF0" w14:textId="77777777" w:rsidR="00C857E4" w:rsidRDefault="00C857E4" w:rsidP="00F35858">
            <w:r>
              <w:rPr>
                <w:rFonts w:hint="eastAsia"/>
              </w:rPr>
              <w:t>a</w:t>
            </w:r>
            <w:r>
              <w:t>ctive</w:t>
            </w:r>
          </w:p>
        </w:tc>
        <w:tc>
          <w:tcPr>
            <w:tcW w:w="5182" w:type="dxa"/>
          </w:tcPr>
          <w:p w14:paraId="1C235D41" w14:textId="691D71D0" w:rsidR="00C857E4" w:rsidRDefault="00C857E4" w:rsidP="00F35858">
            <w:r>
              <w:rPr>
                <w:rFonts w:hint="eastAsia"/>
              </w:rPr>
              <w:t>F</w:t>
            </w:r>
            <w:r>
              <w:t xml:space="preserve">ollow behavior for non-active period of </w:t>
            </w:r>
            <w:r w:rsidR="003670E4">
              <w:t xml:space="preserve">cell </w:t>
            </w:r>
            <w:r>
              <w:t>DRX</w:t>
            </w:r>
          </w:p>
        </w:tc>
      </w:tr>
      <w:tr w:rsidR="00C857E4" w14:paraId="3D5F0134" w14:textId="77777777" w:rsidTr="00C857E4">
        <w:trPr>
          <w:jc w:val="center"/>
        </w:trPr>
        <w:tc>
          <w:tcPr>
            <w:tcW w:w="1555" w:type="dxa"/>
          </w:tcPr>
          <w:p w14:paraId="5F53000A" w14:textId="77777777" w:rsidR="00C857E4" w:rsidRDefault="00C857E4" w:rsidP="00F35858">
            <w:r>
              <w:t>Non-active</w:t>
            </w:r>
          </w:p>
        </w:tc>
        <w:tc>
          <w:tcPr>
            <w:tcW w:w="1559" w:type="dxa"/>
          </w:tcPr>
          <w:p w14:paraId="0E357559" w14:textId="77777777" w:rsidR="00C857E4" w:rsidRDefault="00C857E4" w:rsidP="00F35858">
            <w:r>
              <w:rPr>
                <w:rFonts w:hint="eastAsia"/>
              </w:rPr>
              <w:t>N</w:t>
            </w:r>
            <w:r>
              <w:t>on-active</w:t>
            </w:r>
          </w:p>
        </w:tc>
        <w:tc>
          <w:tcPr>
            <w:tcW w:w="5182" w:type="dxa"/>
          </w:tcPr>
          <w:p w14:paraId="33E39885" w14:textId="77777777" w:rsidR="00C857E4" w:rsidRDefault="00C857E4" w:rsidP="00F35858">
            <w:r>
              <w:rPr>
                <w:rFonts w:hint="eastAsia"/>
              </w:rPr>
              <w:t>F</w:t>
            </w:r>
            <w:r>
              <w:t>ollow behavior for non-active period of cell DRX</w:t>
            </w:r>
          </w:p>
        </w:tc>
      </w:tr>
    </w:tbl>
    <w:p w14:paraId="7236804C" w14:textId="254CC234" w:rsidR="00030280" w:rsidRPr="00EF3E7F" w:rsidRDefault="00030280" w:rsidP="00EF3E7F">
      <w:pPr>
        <w:keepNext/>
        <w:keepLines/>
        <w:numPr>
          <w:ilvl w:val="1"/>
          <w:numId w:val="4"/>
        </w:numPr>
        <w:overflowPunct w:val="0"/>
        <w:autoSpaceDE w:val="0"/>
        <w:autoSpaceDN w:val="0"/>
        <w:adjustRightInd w:val="0"/>
        <w:spacing w:before="240" w:after="180"/>
        <w:jc w:val="both"/>
        <w:textAlignment w:val="baseline"/>
        <w:outlineLvl w:val="1"/>
        <w:rPr>
          <w:rFonts w:eastAsia="宋体"/>
          <w:b/>
          <w:bCs/>
          <w:sz w:val="28"/>
          <w:szCs w:val="36"/>
          <w:lang w:val="fr-FR" w:eastAsia="zh-CN"/>
        </w:rPr>
      </w:pPr>
      <w:r w:rsidRPr="00EF3E7F">
        <w:rPr>
          <w:rFonts w:eastAsia="宋体"/>
          <w:b/>
          <w:bCs/>
          <w:sz w:val="28"/>
          <w:szCs w:val="36"/>
          <w:lang w:val="fr-FR" w:eastAsia="zh-CN"/>
        </w:rPr>
        <w:t>UE DRX alignment</w:t>
      </w:r>
    </w:p>
    <w:p w14:paraId="1ADE906C" w14:textId="1C02EA4D" w:rsidR="00243C42" w:rsidRDefault="00243C42" w:rsidP="00243C42">
      <w:pPr>
        <w:spacing w:beforeLines="50" w:before="120"/>
        <w:jc w:val="both"/>
        <w:rPr>
          <w:rFonts w:eastAsiaTheme="minorEastAsia"/>
          <w:lang w:eastAsia="zh-CN"/>
        </w:rPr>
      </w:pPr>
      <w:r w:rsidRPr="001A4FDD">
        <w:rPr>
          <w:rFonts w:eastAsiaTheme="minorEastAsia"/>
          <w:lang w:val="fr-FR" w:eastAsia="zh-CN"/>
        </w:rPr>
        <w:t>DRX on time is typically distributed between UEs so that gNB can schedule PDSCH/PUSCH in different time periods in normal mode, as shown in</w:t>
      </w:r>
      <w:r w:rsidR="001A4FDD">
        <w:rPr>
          <w:rFonts w:eastAsiaTheme="minorEastAsia"/>
          <w:lang w:val="fr-FR" w:eastAsia="zh-CN"/>
        </w:rPr>
        <w:t xml:space="preserve"> </w:t>
      </w:r>
      <w:r w:rsidR="001A4FDD">
        <w:rPr>
          <w:rFonts w:eastAsiaTheme="minorEastAsia"/>
          <w:lang w:eastAsia="zh-CN"/>
        </w:rPr>
        <w:fldChar w:fldCharType="begin"/>
      </w:r>
      <w:r w:rsidR="001A4FDD">
        <w:rPr>
          <w:rFonts w:eastAsiaTheme="minorEastAsia"/>
          <w:lang w:val="fr-FR" w:eastAsia="zh-CN"/>
        </w:rPr>
        <w:instrText xml:space="preserve"> REF _Ref131539973 \h </w:instrText>
      </w:r>
      <w:r w:rsidR="001A4FDD">
        <w:rPr>
          <w:rFonts w:eastAsiaTheme="minorEastAsia"/>
          <w:lang w:eastAsia="zh-CN"/>
        </w:rPr>
      </w:r>
      <w:r w:rsidR="001A4FDD">
        <w:rPr>
          <w:rFonts w:eastAsiaTheme="minorEastAsia"/>
          <w:lang w:eastAsia="zh-CN"/>
        </w:rPr>
        <w:fldChar w:fldCharType="separate"/>
      </w:r>
      <w:r w:rsidR="00901AA1" w:rsidRPr="006C17BC">
        <w:rPr>
          <w:b/>
        </w:rPr>
        <w:t xml:space="preserve">Figure </w:t>
      </w:r>
      <w:r w:rsidR="00901AA1">
        <w:rPr>
          <w:b/>
          <w:noProof/>
        </w:rPr>
        <w:t>3</w:t>
      </w:r>
      <w:r w:rsidR="001A4FDD">
        <w:rPr>
          <w:rFonts w:eastAsiaTheme="minorEastAsia"/>
          <w:lang w:eastAsia="zh-CN"/>
        </w:rPr>
        <w:fldChar w:fldCharType="end"/>
      </w:r>
      <w:r>
        <w:rPr>
          <w:rFonts w:eastAsiaTheme="minorEastAsia"/>
          <w:lang w:eastAsia="zh-CN"/>
        </w:rPr>
        <w:t xml:space="preserve">. In this case, PDCCH transmission and scheduled PDSCH/PUSCH by the PDCCH for different UEs are distributed in time from </w:t>
      </w:r>
      <w:proofErr w:type="spellStart"/>
      <w:r>
        <w:rPr>
          <w:rFonts w:eastAsiaTheme="minorEastAsia"/>
          <w:lang w:eastAsia="zh-CN"/>
        </w:rPr>
        <w:t>gNB</w:t>
      </w:r>
      <w:proofErr w:type="spellEnd"/>
      <w:r>
        <w:rPr>
          <w:rFonts w:eastAsiaTheme="minorEastAsia"/>
          <w:lang w:eastAsia="zh-CN"/>
        </w:rPr>
        <w:t xml:space="preserve"> side. Currently, only RRC re-configuration is the only way to perform DRX parameter adaptation. The introduction of L1/L2 signaling to achieve DRX adaptation is needed to enable fast switching between normal mode and implicit cell DTX/DRX mode.</w:t>
      </w:r>
    </w:p>
    <w:p w14:paraId="67574571" w14:textId="77777777" w:rsidR="00243C42" w:rsidRPr="006C17BC" w:rsidRDefault="00243C42" w:rsidP="00243C42">
      <w:pPr>
        <w:spacing w:beforeLines="50" w:before="120"/>
        <w:jc w:val="center"/>
        <w:rPr>
          <w:rFonts w:eastAsiaTheme="minorEastAsia"/>
          <w:lang w:eastAsia="zh-CN"/>
        </w:rPr>
      </w:pPr>
      <w:r>
        <w:rPr>
          <w:noProof/>
        </w:rPr>
        <w:lastRenderedPageBreak/>
        <w:drawing>
          <wp:inline distT="0" distB="0" distL="0" distR="0" wp14:anchorId="01EE30F5" wp14:editId="29D8C61A">
            <wp:extent cx="5759450" cy="19443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1944370"/>
                    </a:xfrm>
                    <a:prstGeom prst="rect">
                      <a:avLst/>
                    </a:prstGeom>
                  </pic:spPr>
                </pic:pic>
              </a:graphicData>
            </a:graphic>
          </wp:inline>
        </w:drawing>
      </w:r>
    </w:p>
    <w:p w14:paraId="1A0FE176" w14:textId="77777777" w:rsidR="00243C42" w:rsidRDefault="00243C42" w:rsidP="00243C42">
      <w:pPr>
        <w:spacing w:beforeLines="50" w:before="120"/>
        <w:rPr>
          <w:rFonts w:eastAsiaTheme="minorEastAsia"/>
        </w:rPr>
      </w:pPr>
      <w:r>
        <w:rPr>
          <w:rFonts w:eastAsiaTheme="minorEastAsia"/>
        </w:rPr>
        <w:t xml:space="preserve">(a) </w:t>
      </w:r>
      <w:r w:rsidRPr="00640A63">
        <w:rPr>
          <w:rFonts w:eastAsiaTheme="minorEastAsia"/>
        </w:rPr>
        <w:t>Normal mod</w:t>
      </w:r>
      <w:r>
        <w:rPr>
          <w:rFonts w:eastAsiaTheme="minorEastAsia"/>
        </w:rPr>
        <w:t xml:space="preserve">e: UEs have different DRX distributions          </w:t>
      </w:r>
      <w:proofErr w:type="gramStart"/>
      <w:r>
        <w:rPr>
          <w:rFonts w:eastAsiaTheme="minorEastAsia"/>
        </w:rPr>
        <w:t xml:space="preserve">   (</w:t>
      </w:r>
      <w:proofErr w:type="gramEnd"/>
      <w:r>
        <w:rPr>
          <w:rFonts w:eastAsiaTheme="minorEastAsia"/>
        </w:rPr>
        <w:t>b) NES</w:t>
      </w:r>
      <w:r w:rsidRPr="008F6228">
        <w:rPr>
          <w:rFonts w:eastAsiaTheme="minorEastAsia"/>
        </w:rPr>
        <w:t xml:space="preserve"> mod</w:t>
      </w:r>
      <w:r>
        <w:rPr>
          <w:rFonts w:eastAsiaTheme="minorEastAsia"/>
        </w:rPr>
        <w:t>e: Alignment of UE DRX</w:t>
      </w:r>
    </w:p>
    <w:p w14:paraId="6E492470" w14:textId="13BA1E3D" w:rsidR="00243C42" w:rsidRPr="006C17BC" w:rsidRDefault="00243C42" w:rsidP="00243C42">
      <w:pPr>
        <w:pStyle w:val="a7"/>
        <w:jc w:val="center"/>
        <w:rPr>
          <w:rFonts w:eastAsiaTheme="minorEastAsia"/>
        </w:rPr>
      </w:pPr>
      <w:bookmarkStart w:id="28" w:name="_Ref131539973"/>
      <w:r w:rsidRPr="006C17BC">
        <w:rPr>
          <w:b/>
        </w:rPr>
        <w:t xml:space="preserve">Figure </w:t>
      </w:r>
      <w:r w:rsidRPr="006C17BC">
        <w:rPr>
          <w:b/>
        </w:rPr>
        <w:fldChar w:fldCharType="begin"/>
      </w:r>
      <w:r w:rsidRPr="006C17BC">
        <w:rPr>
          <w:b/>
        </w:rPr>
        <w:instrText xml:space="preserve"> SEQ Figure \* ARABIC </w:instrText>
      </w:r>
      <w:r w:rsidRPr="006C17BC">
        <w:rPr>
          <w:b/>
        </w:rPr>
        <w:fldChar w:fldCharType="separate"/>
      </w:r>
      <w:r w:rsidR="00901AA1">
        <w:rPr>
          <w:b/>
          <w:noProof/>
        </w:rPr>
        <w:t>3</w:t>
      </w:r>
      <w:r w:rsidRPr="006C17BC">
        <w:rPr>
          <w:b/>
        </w:rPr>
        <w:fldChar w:fldCharType="end"/>
      </w:r>
      <w:bookmarkEnd w:id="28"/>
      <w:r w:rsidRPr="006C17BC">
        <w:rPr>
          <w:b/>
        </w:rPr>
        <w:t>:</w:t>
      </w:r>
      <w:r>
        <w:t xml:space="preserve"> UE DRX distribution for the normal mode and the NES mode</w:t>
      </w:r>
    </w:p>
    <w:p w14:paraId="0707BBDA" w14:textId="48000533" w:rsidR="00243C42" w:rsidRDefault="00243C42" w:rsidP="00243C42">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terms of energy saving benefit, NES gain is observed for evaluation of UE C-DRX alignment:</w:t>
      </w:r>
    </w:p>
    <w:p w14:paraId="73EAA5D8" w14:textId="1C0F633D" w:rsidR="00243C42" w:rsidRPr="00F221C9" w:rsidRDefault="00243C42" w:rsidP="00F221C9">
      <w:pPr>
        <w:pBdr>
          <w:top w:val="single" w:sz="4" w:space="1" w:color="auto"/>
          <w:left w:val="single" w:sz="4" w:space="4" w:color="auto"/>
          <w:bottom w:val="single" w:sz="4" w:space="1" w:color="auto"/>
          <w:right w:val="single" w:sz="4" w:space="4" w:color="auto"/>
        </w:pBdr>
        <w:spacing w:beforeLines="50" w:before="120"/>
        <w:jc w:val="both"/>
        <w:rPr>
          <w:rFonts w:eastAsiaTheme="minorEastAsia"/>
          <w:i/>
          <w:iCs/>
          <w:sz w:val="18"/>
          <w:szCs w:val="22"/>
          <w:lang w:eastAsia="zh-CN"/>
        </w:rPr>
      </w:pPr>
      <w:r w:rsidRPr="00097ED9">
        <w:rPr>
          <w:i/>
          <w:iCs/>
          <w:sz w:val="18"/>
          <w:szCs w:val="22"/>
        </w:rPr>
        <w:t xml:space="preserve">Based on 6 sources results, semi-static UE C-DRX alignment achieves BS energy savings gain by 0.2%~71.4% depending on the traffic, UE DRX configurations, and the assumed baseline, e.g., random DRX offset per UE, or </w:t>
      </w:r>
      <w:proofErr w:type="spellStart"/>
      <w:r w:rsidRPr="00097ED9">
        <w:rPr>
          <w:i/>
          <w:iCs/>
          <w:sz w:val="18"/>
          <w:szCs w:val="22"/>
        </w:rPr>
        <w:t>gNB</w:t>
      </w:r>
      <w:proofErr w:type="spellEnd"/>
      <w:r w:rsidRPr="00097ED9">
        <w:rPr>
          <w:i/>
          <w:iCs/>
          <w:sz w:val="18"/>
          <w:szCs w:val="22"/>
        </w:rPr>
        <w:t xml:space="preserve">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p w14:paraId="76248606" w14:textId="40E7927D" w:rsidR="00030280" w:rsidRPr="00A13EB4" w:rsidRDefault="001A4FDD" w:rsidP="001A4FDD">
      <w:pPr>
        <w:pStyle w:val="a7"/>
        <w:rPr>
          <w:rFonts w:eastAsiaTheme="minorEastAsia"/>
          <w:b/>
          <w:bCs/>
          <w:i/>
          <w:iCs/>
          <w:u w:val="single"/>
          <w:lang w:eastAsia="zh-CN"/>
        </w:rPr>
      </w:pPr>
      <w:bookmarkStart w:id="29" w:name="_Ref131540176"/>
      <w:r w:rsidRPr="001A4FDD">
        <w:rPr>
          <w:b/>
        </w:rPr>
        <w:t xml:space="preserve">Proposal </w:t>
      </w:r>
      <w:r w:rsidRPr="001A4FDD">
        <w:rPr>
          <w:b/>
        </w:rPr>
        <w:fldChar w:fldCharType="begin"/>
      </w:r>
      <w:r w:rsidRPr="001A4FDD">
        <w:rPr>
          <w:b/>
        </w:rPr>
        <w:instrText xml:space="preserve"> SEQ Proposal \* ARABIC </w:instrText>
      </w:r>
      <w:r w:rsidRPr="001A4FDD">
        <w:rPr>
          <w:b/>
        </w:rPr>
        <w:fldChar w:fldCharType="separate"/>
      </w:r>
      <w:r w:rsidR="00901AA1">
        <w:rPr>
          <w:b/>
          <w:noProof/>
        </w:rPr>
        <w:t>13</w:t>
      </w:r>
      <w:r w:rsidRPr="001A4FDD">
        <w:rPr>
          <w:b/>
        </w:rPr>
        <w:fldChar w:fldCharType="end"/>
      </w:r>
      <w:r w:rsidRPr="001A4FDD">
        <w:rPr>
          <w:rFonts w:ascii="宋体" w:eastAsia="宋体" w:hAnsi="宋体" w:cs="宋体" w:hint="eastAsia"/>
          <w:b/>
          <w:lang w:eastAsia="zh-CN"/>
        </w:rPr>
        <w:t>:</w:t>
      </w:r>
      <w:r>
        <w:rPr>
          <w:rFonts w:ascii="宋体" w:eastAsia="宋体" w:hAnsi="宋体" w:cs="宋体"/>
          <w:lang w:eastAsia="zh-CN"/>
        </w:rPr>
        <w:t xml:space="preserve"> </w:t>
      </w:r>
      <w:r w:rsidR="00243C42" w:rsidRPr="004F0B9A">
        <w:t>Support UE DRX</w:t>
      </w:r>
      <w:r w:rsidR="00243C42">
        <w:t xml:space="preserve"> alignment via </w:t>
      </w:r>
      <w:r w:rsidR="00CB2554">
        <w:t>group common L1</w:t>
      </w:r>
      <w:r w:rsidR="00243C42">
        <w:t xml:space="preserve"> signalling.</w:t>
      </w:r>
      <w:bookmarkEnd w:id="29"/>
    </w:p>
    <w:bookmarkEnd w:id="6"/>
    <w:p w14:paraId="66AF3EB3" w14:textId="2E90A66A" w:rsidR="00212D21" w:rsidRPr="00212D21"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557D37CF" w:rsidR="00370BAB" w:rsidRDefault="00370BAB" w:rsidP="0012631B">
      <w:pPr>
        <w:pStyle w:val="a7"/>
        <w:jc w:val="both"/>
        <w:rPr>
          <w:rFonts w:eastAsia="宋体"/>
        </w:rPr>
      </w:pPr>
      <w:r w:rsidRPr="00EF3142">
        <w:rPr>
          <w:rFonts w:eastAsia="宋体"/>
          <w:lang w:eastAsia="zh-CN"/>
        </w:rPr>
        <w:t>In this contribution,</w:t>
      </w:r>
      <w:r w:rsidR="000B7683" w:rsidRPr="000B7683">
        <w:t xml:space="preserve"> </w:t>
      </w:r>
      <w:r w:rsidR="000B7683" w:rsidRPr="000B7683">
        <w:rPr>
          <w:rFonts w:eastAsia="宋体"/>
        </w:rPr>
        <w:t>the techniques for enhancements on the DTX/DRX mechanism</w:t>
      </w:r>
      <w:r w:rsidR="000B7683">
        <w:rPr>
          <w:rFonts w:eastAsia="宋体"/>
        </w:rPr>
        <w:t xml:space="preserve"> were discussed, and </w:t>
      </w:r>
      <w:r w:rsidR="002B6E17">
        <w:rPr>
          <w:rFonts w:eastAsia="宋体"/>
        </w:rPr>
        <w:t>proposals are summarized as follows:</w:t>
      </w:r>
    </w:p>
    <w:p w14:paraId="4793F9BE" w14:textId="5D5668DA" w:rsidR="00496F19" w:rsidRDefault="009C7B5B" w:rsidP="00CB0225">
      <w:pPr>
        <w:spacing w:beforeLines="50" w:before="120" w:afterLines="50" w:after="120"/>
        <w:rPr>
          <w:rFonts w:eastAsia="宋体"/>
          <w:lang w:val="en-GB"/>
        </w:rPr>
      </w:pPr>
      <w:r>
        <w:rPr>
          <w:rFonts w:eastAsia="宋体"/>
          <w:lang w:val="en-GB"/>
        </w:rPr>
        <w:fldChar w:fldCharType="begin"/>
      </w:r>
      <w:r>
        <w:rPr>
          <w:rFonts w:eastAsia="宋体"/>
          <w:lang w:val="en-GB"/>
        </w:rPr>
        <w:instrText xml:space="preserve"> REF _Ref131791453 \h </w:instrText>
      </w:r>
      <w:r>
        <w:rPr>
          <w:rFonts w:eastAsia="宋体"/>
          <w:lang w:val="en-GB"/>
        </w:rPr>
      </w:r>
      <w:r>
        <w:rPr>
          <w:rFonts w:eastAsia="宋体"/>
          <w:lang w:val="en-GB"/>
        </w:rPr>
        <w:fldChar w:fldCharType="separate"/>
      </w:r>
      <w:r w:rsidR="00901AA1" w:rsidRPr="001C096E">
        <w:rPr>
          <w:b/>
        </w:rPr>
        <w:t xml:space="preserve">Proposal </w:t>
      </w:r>
      <w:r w:rsidR="00901AA1">
        <w:rPr>
          <w:b/>
          <w:noProof/>
        </w:rPr>
        <w:t>1</w:t>
      </w:r>
      <w:r w:rsidR="00901AA1" w:rsidRPr="001C096E">
        <w:rPr>
          <w:b/>
        </w:rPr>
        <w:t xml:space="preserve">: </w:t>
      </w:r>
      <w:r w:rsidR="00901AA1" w:rsidRPr="00CB0225">
        <w:rPr>
          <w:rFonts w:eastAsiaTheme="minorEastAsia"/>
          <w:b/>
          <w:bCs/>
          <w:lang w:eastAsia="zh-CN"/>
        </w:rPr>
        <w:t xml:space="preserve">UE </w:t>
      </w:r>
      <w:r w:rsidR="00901AA1" w:rsidRPr="00CB0225">
        <w:rPr>
          <w:b/>
          <w:bCs/>
          <w:szCs w:val="20"/>
          <w:lang w:eastAsia="zh-CN"/>
        </w:rPr>
        <w:t xml:space="preserve">does not monitor PDCCH scrambled by </w:t>
      </w:r>
      <w:r w:rsidR="00901AA1" w:rsidRPr="00CB0225">
        <w:rPr>
          <w:b/>
          <w:bCs/>
          <w:szCs w:val="20"/>
        </w:rPr>
        <w:t>C-RNTI, CI-RNTI, CS-RNTI, INT-RNTI, SFI-RNTI, SP-CSI-RNTI, TPC-PUCCH-RNTI, TPC-PUSCH-RNTI, TPC-SRS-RNTI, and AI-RNTI in non-active period of cell DTX if UE C-DRX is not configured.</w:t>
      </w:r>
      <w:r>
        <w:rPr>
          <w:rFonts w:eastAsia="宋体"/>
          <w:lang w:val="en-GB"/>
        </w:rPr>
        <w:fldChar w:fldCharType="end"/>
      </w:r>
    </w:p>
    <w:p w14:paraId="6A7271A4" w14:textId="2D30DE69"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_Ref131791458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2</w:t>
      </w:r>
      <w:r w:rsidR="00901AA1" w:rsidRPr="00901AA1">
        <w:rPr>
          <w:b/>
          <w:bCs/>
          <w:szCs w:val="20"/>
        </w:rPr>
        <w:t>: UE doesn’t not expect periodical/semi-persistent CSI-RS resources excluding TRS are available in non-active period of cell DTX if UE C-DRX is not configured.</w:t>
      </w:r>
      <w:r w:rsidRPr="00CB0225">
        <w:rPr>
          <w:b/>
          <w:bCs/>
          <w:szCs w:val="20"/>
        </w:rPr>
        <w:fldChar w:fldCharType="end"/>
      </w:r>
    </w:p>
    <w:p w14:paraId="53EFC9BE" w14:textId="010CFDF7"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_Ref131791465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3</w:t>
      </w:r>
      <w:r w:rsidR="00901AA1" w:rsidRPr="00901AA1">
        <w:rPr>
          <w:b/>
          <w:bCs/>
          <w:szCs w:val="20"/>
        </w:rPr>
        <w:t>: UE still monitors TRS in non-active period of cell DTX.</w:t>
      </w:r>
      <w:r w:rsidRPr="00CB0225">
        <w:rPr>
          <w:b/>
          <w:bCs/>
          <w:szCs w:val="20"/>
        </w:rPr>
        <w:fldChar w:fldCharType="end"/>
      </w:r>
    </w:p>
    <w:p w14:paraId="23A5AE61" w14:textId="17DE7548"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_Ref131540098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4</w:t>
      </w:r>
      <w:r w:rsidR="00901AA1" w:rsidRPr="00901AA1">
        <w:rPr>
          <w:b/>
          <w:bCs/>
          <w:szCs w:val="20"/>
        </w:rPr>
        <w:t xml:space="preserve">: </w:t>
      </w:r>
      <w:r w:rsidR="00901AA1" w:rsidRPr="00CB0225">
        <w:rPr>
          <w:b/>
          <w:bCs/>
          <w:szCs w:val="20"/>
        </w:rPr>
        <w:t xml:space="preserve">UE still monitors PRS </w:t>
      </w:r>
      <w:r w:rsidR="00901AA1" w:rsidRPr="00901AA1">
        <w:rPr>
          <w:b/>
          <w:bCs/>
          <w:szCs w:val="20"/>
        </w:rPr>
        <w:t>in</w:t>
      </w:r>
      <w:r w:rsidR="00901AA1" w:rsidRPr="00CB0225">
        <w:rPr>
          <w:b/>
          <w:bCs/>
          <w:szCs w:val="20"/>
        </w:rPr>
        <w:t xml:space="preserve"> non-active period</w:t>
      </w:r>
      <w:r w:rsidR="00901AA1" w:rsidRPr="00901AA1">
        <w:rPr>
          <w:b/>
          <w:bCs/>
          <w:szCs w:val="20"/>
        </w:rPr>
        <w:t xml:space="preserve"> of cell DTX</w:t>
      </w:r>
      <w:r w:rsidR="00901AA1" w:rsidRPr="00CB0225">
        <w:rPr>
          <w:b/>
          <w:bCs/>
          <w:szCs w:val="20"/>
        </w:rPr>
        <w:t>.</w:t>
      </w:r>
      <w:r w:rsidRPr="00CB0225">
        <w:rPr>
          <w:b/>
          <w:bCs/>
          <w:szCs w:val="20"/>
        </w:rPr>
        <w:fldChar w:fldCharType="end"/>
      </w:r>
    </w:p>
    <w:p w14:paraId="402998EB" w14:textId="66E87C73"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_Ref131540154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5</w:t>
      </w:r>
      <w:r w:rsidR="00901AA1" w:rsidRPr="00901AA1">
        <w:rPr>
          <w:b/>
          <w:bCs/>
          <w:szCs w:val="20"/>
        </w:rPr>
        <w:t>:</w:t>
      </w:r>
      <w:r w:rsidR="00901AA1" w:rsidRPr="00CB0225">
        <w:rPr>
          <w:b/>
          <w:bCs/>
          <w:szCs w:val="20"/>
        </w:rPr>
        <w:t xml:space="preserve"> UE doesn’t monitor SPS PDSCH in non-active period of cell DTX if UE C-DRX is not configured.</w:t>
      </w:r>
      <w:r w:rsidRPr="00CB0225">
        <w:rPr>
          <w:b/>
          <w:bCs/>
          <w:szCs w:val="20"/>
        </w:rPr>
        <w:fldChar w:fldCharType="end"/>
      </w:r>
    </w:p>
    <w:p w14:paraId="6A6E468E" w14:textId="727B7C41"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_Ref131791481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6</w:t>
      </w:r>
      <w:r w:rsidR="00901AA1" w:rsidRPr="00901AA1">
        <w:rPr>
          <w:b/>
          <w:bCs/>
          <w:szCs w:val="20"/>
        </w:rPr>
        <w:t xml:space="preserve">: Support the following UE behavior when cell DTX and UE C-DRX are both configured in Table </w:t>
      </w:r>
      <w:r w:rsidR="00901AA1" w:rsidRPr="00CB0225">
        <w:rPr>
          <w:b/>
          <w:bCs/>
          <w:szCs w:val="20"/>
        </w:rPr>
        <w:t>2</w:t>
      </w:r>
      <w:r w:rsidR="00901AA1" w:rsidRPr="00901AA1">
        <w:rPr>
          <w:b/>
          <w:bCs/>
          <w:szCs w:val="20"/>
        </w:rPr>
        <w:t>.</w:t>
      </w:r>
      <w:r w:rsidRPr="00CB0225">
        <w:rPr>
          <w:b/>
          <w:bCs/>
          <w:szCs w:val="20"/>
        </w:rPr>
        <w:fldChar w:fldCharType="end"/>
      </w:r>
    </w:p>
    <w:p w14:paraId="798D619C" w14:textId="5ACD3AA0"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_Ref131540158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7</w:t>
      </w:r>
      <w:r w:rsidR="00901AA1" w:rsidRPr="00901AA1">
        <w:rPr>
          <w:b/>
          <w:bCs/>
          <w:szCs w:val="20"/>
        </w:rPr>
        <w:t xml:space="preserve">: </w:t>
      </w:r>
      <w:r w:rsidR="00901AA1" w:rsidRPr="00CB0225">
        <w:rPr>
          <w:b/>
          <w:bCs/>
          <w:szCs w:val="20"/>
        </w:rPr>
        <w:t xml:space="preserve">UE does not need to transmit SR </w:t>
      </w:r>
      <w:r w:rsidR="00901AA1" w:rsidRPr="00901AA1">
        <w:rPr>
          <w:b/>
          <w:bCs/>
          <w:szCs w:val="20"/>
        </w:rPr>
        <w:t>in</w:t>
      </w:r>
      <w:r w:rsidR="00901AA1" w:rsidRPr="00CB0225">
        <w:rPr>
          <w:b/>
          <w:bCs/>
          <w:szCs w:val="20"/>
        </w:rPr>
        <w:t xml:space="preserve"> non-active period of Cell DRX.</w:t>
      </w:r>
      <w:r w:rsidRPr="00CB0225">
        <w:rPr>
          <w:b/>
          <w:bCs/>
          <w:szCs w:val="20"/>
        </w:rPr>
        <w:fldChar w:fldCharType="end"/>
      </w:r>
    </w:p>
    <w:p w14:paraId="1B022E4D" w14:textId="4A51050A"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_Ref131540163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8</w:t>
      </w:r>
      <w:r w:rsidR="00901AA1" w:rsidRPr="00901AA1">
        <w:rPr>
          <w:b/>
          <w:bCs/>
          <w:szCs w:val="20"/>
        </w:rPr>
        <w:t xml:space="preserve">: </w:t>
      </w:r>
      <w:r w:rsidR="00901AA1" w:rsidRPr="00CB0225">
        <w:rPr>
          <w:b/>
          <w:bCs/>
          <w:szCs w:val="20"/>
        </w:rPr>
        <w:t xml:space="preserve">UE needs to transmit PUCCH </w:t>
      </w:r>
      <w:r w:rsidR="00901AA1" w:rsidRPr="00901AA1">
        <w:rPr>
          <w:b/>
          <w:bCs/>
          <w:szCs w:val="20"/>
        </w:rPr>
        <w:t>carrying</w:t>
      </w:r>
      <w:r w:rsidR="00901AA1" w:rsidRPr="00CB0225">
        <w:rPr>
          <w:b/>
          <w:bCs/>
          <w:szCs w:val="20"/>
        </w:rPr>
        <w:t xml:space="preserve"> HARQ </w:t>
      </w:r>
      <w:r w:rsidR="00901AA1" w:rsidRPr="00901AA1">
        <w:rPr>
          <w:b/>
          <w:bCs/>
          <w:szCs w:val="20"/>
        </w:rPr>
        <w:t>for transmitted PDSCH in</w:t>
      </w:r>
      <w:r w:rsidR="00901AA1" w:rsidRPr="00CB0225">
        <w:rPr>
          <w:b/>
          <w:bCs/>
          <w:szCs w:val="20"/>
        </w:rPr>
        <w:t xml:space="preserve"> non-active period of Cell DRX.</w:t>
      </w:r>
      <w:r w:rsidRPr="00CB0225">
        <w:rPr>
          <w:b/>
          <w:bCs/>
          <w:szCs w:val="20"/>
        </w:rPr>
        <w:fldChar w:fldCharType="end"/>
      </w:r>
    </w:p>
    <w:p w14:paraId="644DE320" w14:textId="59FD9113"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_Ref131791496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9</w:t>
      </w:r>
      <w:r w:rsidR="00901AA1" w:rsidRPr="00901AA1">
        <w:rPr>
          <w:b/>
          <w:bCs/>
          <w:szCs w:val="20"/>
        </w:rPr>
        <w:t xml:space="preserve">: </w:t>
      </w:r>
      <w:r w:rsidR="00901AA1" w:rsidRPr="00CB0225">
        <w:rPr>
          <w:b/>
          <w:bCs/>
          <w:szCs w:val="20"/>
        </w:rPr>
        <w:t>UE does not need to transmit PUCCH/PUSCH carrying periodical or semi-persistent CSI in non-active period of Cell DRX.</w:t>
      </w:r>
      <w:r w:rsidRPr="00CB0225">
        <w:rPr>
          <w:b/>
          <w:bCs/>
          <w:szCs w:val="20"/>
        </w:rPr>
        <w:fldChar w:fldCharType="end"/>
      </w:r>
    </w:p>
    <w:p w14:paraId="551D0893" w14:textId="6DB41793"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_Ref131791500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10</w:t>
      </w:r>
      <w:r w:rsidR="00901AA1" w:rsidRPr="00901AA1">
        <w:rPr>
          <w:b/>
          <w:bCs/>
          <w:szCs w:val="20"/>
        </w:rPr>
        <w:t xml:space="preserve">: </w:t>
      </w:r>
      <w:r w:rsidR="00901AA1" w:rsidRPr="00CB0225">
        <w:rPr>
          <w:b/>
          <w:bCs/>
          <w:szCs w:val="20"/>
        </w:rPr>
        <w:t>UE does not need to transmit periodical or semi-persistent SRS in non-active period of Cell DRX.</w:t>
      </w:r>
      <w:r w:rsidRPr="00CB0225">
        <w:rPr>
          <w:b/>
          <w:bCs/>
          <w:szCs w:val="20"/>
        </w:rPr>
        <w:fldChar w:fldCharType="end"/>
      </w:r>
    </w:p>
    <w:p w14:paraId="2F68345E" w14:textId="0C76DEB9"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_Ref131540173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11</w:t>
      </w:r>
      <w:r w:rsidR="00901AA1" w:rsidRPr="00901AA1">
        <w:rPr>
          <w:b/>
          <w:bCs/>
          <w:szCs w:val="20"/>
        </w:rPr>
        <w:t xml:space="preserve">: </w:t>
      </w:r>
      <w:r w:rsidR="00901AA1" w:rsidRPr="00CB0225">
        <w:rPr>
          <w:b/>
          <w:bCs/>
          <w:szCs w:val="20"/>
        </w:rPr>
        <w:t>UE doesn’t need to transmit CG PUSCH in non-active period of cell DRX.</w:t>
      </w:r>
      <w:r w:rsidRPr="00CB0225">
        <w:rPr>
          <w:b/>
          <w:bCs/>
          <w:szCs w:val="20"/>
        </w:rPr>
        <w:fldChar w:fldCharType="end"/>
      </w:r>
    </w:p>
    <w:p w14:paraId="16E2CAE1" w14:textId="5C4F5E75" w:rsidR="009C7B5B" w:rsidRPr="00CB0225" w:rsidRDefault="009C7B5B" w:rsidP="00CB0225">
      <w:pPr>
        <w:spacing w:beforeLines="50" w:before="120" w:afterLines="50" w:after="120"/>
        <w:rPr>
          <w:b/>
          <w:bCs/>
          <w:szCs w:val="20"/>
        </w:rPr>
      </w:pPr>
      <w:r w:rsidRPr="00CB0225">
        <w:rPr>
          <w:b/>
          <w:bCs/>
          <w:szCs w:val="20"/>
        </w:rPr>
        <w:fldChar w:fldCharType="begin"/>
      </w:r>
      <w:r w:rsidRPr="00CB0225">
        <w:rPr>
          <w:b/>
          <w:bCs/>
          <w:szCs w:val="20"/>
        </w:rPr>
        <w:instrText xml:space="preserve"> REF _Ref131791514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CB0225">
        <w:rPr>
          <w:b/>
          <w:bCs/>
          <w:szCs w:val="20"/>
        </w:rPr>
        <w:t>Proposal 12: Support the following UE behavior when cell D</w:t>
      </w:r>
      <w:r w:rsidR="00901AA1" w:rsidRPr="00901AA1">
        <w:rPr>
          <w:b/>
          <w:bCs/>
          <w:szCs w:val="20"/>
        </w:rPr>
        <w:t>R</w:t>
      </w:r>
      <w:r w:rsidR="00901AA1" w:rsidRPr="00CB0225">
        <w:rPr>
          <w:b/>
          <w:bCs/>
          <w:szCs w:val="20"/>
        </w:rPr>
        <w:t xml:space="preserve">X and UE C-DRX are both configured in </w:t>
      </w:r>
      <w:r w:rsidR="00901AA1" w:rsidRPr="00901AA1">
        <w:rPr>
          <w:b/>
          <w:bCs/>
          <w:szCs w:val="20"/>
        </w:rPr>
        <w:t xml:space="preserve">Table </w:t>
      </w:r>
      <w:r w:rsidR="00901AA1" w:rsidRPr="00CB0225">
        <w:rPr>
          <w:b/>
          <w:bCs/>
          <w:szCs w:val="20"/>
        </w:rPr>
        <w:t>4</w:t>
      </w:r>
      <w:r w:rsidRPr="00CB0225">
        <w:rPr>
          <w:b/>
          <w:bCs/>
          <w:szCs w:val="20"/>
        </w:rPr>
        <w:fldChar w:fldCharType="end"/>
      </w:r>
    </w:p>
    <w:p w14:paraId="189F1476" w14:textId="1F21611B" w:rsidR="009C7B5B" w:rsidRPr="00CB0225" w:rsidRDefault="009C7B5B" w:rsidP="00CB0225">
      <w:pPr>
        <w:spacing w:beforeLines="50" w:before="120" w:afterLines="50" w:after="120"/>
        <w:rPr>
          <w:b/>
          <w:bCs/>
        </w:rPr>
      </w:pPr>
      <w:r w:rsidRPr="00CB0225">
        <w:rPr>
          <w:b/>
          <w:bCs/>
          <w:szCs w:val="20"/>
        </w:rPr>
        <w:fldChar w:fldCharType="begin"/>
      </w:r>
      <w:r w:rsidRPr="00CB0225">
        <w:rPr>
          <w:b/>
          <w:bCs/>
          <w:szCs w:val="20"/>
        </w:rPr>
        <w:instrText xml:space="preserve"> REF _Ref131540176 \h </w:instrText>
      </w:r>
      <w:r w:rsidRPr="00CB0225">
        <w:rPr>
          <w:b/>
          <w:bCs/>
          <w:szCs w:val="20"/>
        </w:rPr>
        <w:instrText xml:space="preserve"> \* MERGEFORMAT </w:instrText>
      </w:r>
      <w:r w:rsidRPr="00CB0225">
        <w:rPr>
          <w:b/>
          <w:bCs/>
          <w:szCs w:val="20"/>
        </w:rPr>
      </w:r>
      <w:r w:rsidRPr="00CB0225">
        <w:rPr>
          <w:b/>
          <w:bCs/>
          <w:szCs w:val="20"/>
        </w:rPr>
        <w:fldChar w:fldCharType="separate"/>
      </w:r>
      <w:r w:rsidR="00901AA1" w:rsidRPr="00901AA1">
        <w:rPr>
          <w:b/>
          <w:bCs/>
          <w:szCs w:val="20"/>
        </w:rPr>
        <w:t xml:space="preserve">Proposal </w:t>
      </w:r>
      <w:r w:rsidR="00901AA1" w:rsidRPr="00CB0225">
        <w:rPr>
          <w:b/>
          <w:bCs/>
          <w:szCs w:val="20"/>
        </w:rPr>
        <w:t xml:space="preserve">13: Support UE DRX alignment via group common L1 </w:t>
      </w:r>
      <w:proofErr w:type="spellStart"/>
      <w:r w:rsidR="00901AA1" w:rsidRPr="00CB0225">
        <w:rPr>
          <w:b/>
          <w:bCs/>
          <w:szCs w:val="20"/>
        </w:rPr>
        <w:t>signalling</w:t>
      </w:r>
      <w:proofErr w:type="spellEnd"/>
      <w:r w:rsidR="00901AA1" w:rsidRPr="00CB0225">
        <w:rPr>
          <w:b/>
          <w:bCs/>
          <w:szCs w:val="20"/>
        </w:rPr>
        <w:t>.</w:t>
      </w:r>
      <w:r w:rsidRPr="00CB0225">
        <w:rPr>
          <w:b/>
          <w:bCs/>
          <w:szCs w:val="20"/>
        </w:rPr>
        <w:fldChar w:fldCharType="end"/>
      </w:r>
    </w:p>
    <w:p w14:paraId="00659714" w14:textId="63365D52" w:rsidR="00303D13" w:rsidRPr="005D55E8" w:rsidRDefault="00303D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Reference</w:t>
      </w:r>
    </w:p>
    <w:p w14:paraId="1D2F83CC" w14:textId="4F417BB5" w:rsidR="00F67797" w:rsidRDefault="001938F1" w:rsidP="00D1057A">
      <w:pPr>
        <w:pStyle w:val="a0"/>
        <w:numPr>
          <w:ilvl w:val="0"/>
          <w:numId w:val="5"/>
        </w:numPr>
        <w:rPr>
          <w:rFonts w:eastAsia="宋体"/>
          <w:lang w:eastAsia="zh-CN"/>
        </w:rPr>
      </w:pPr>
      <w:bookmarkStart w:id="30" w:name="_Ref115104330"/>
      <w:bookmarkStart w:id="31" w:name="_Ref126142197"/>
      <w:bookmarkStart w:id="32" w:name="_Ref118725269"/>
      <w:bookmarkStart w:id="33" w:name="_Ref78873592"/>
      <w:bookmarkStart w:id="34" w:name="_Hlk61882805"/>
      <w:bookmarkStart w:id="35" w:name="_Ref40113707"/>
      <w:bookmarkStart w:id="36" w:name="_Ref37345407"/>
      <w:bookmarkStart w:id="37" w:name="_Ref32419540"/>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 xml:space="preserve">RAN#98e, </w:t>
      </w:r>
      <w:bookmarkEnd w:id="30"/>
      <w:r>
        <w:rPr>
          <w:rFonts w:eastAsia="宋体"/>
          <w:lang w:eastAsia="zh-CN"/>
        </w:rPr>
        <w:t>Huawei</w:t>
      </w:r>
      <w:bookmarkEnd w:id="31"/>
      <w:r>
        <w:rPr>
          <w:rFonts w:eastAsia="宋体"/>
          <w:lang w:eastAsia="zh-CN"/>
        </w:rPr>
        <w:t>.</w:t>
      </w:r>
      <w:bookmarkEnd w:id="32"/>
    </w:p>
    <w:p w14:paraId="1E33B69B" w14:textId="1CA03525" w:rsidR="00B70C91" w:rsidRDefault="00B70C91" w:rsidP="00D1057A">
      <w:pPr>
        <w:pStyle w:val="a0"/>
        <w:numPr>
          <w:ilvl w:val="0"/>
          <w:numId w:val="5"/>
        </w:numPr>
        <w:rPr>
          <w:rFonts w:eastAsia="宋体"/>
          <w:lang w:eastAsia="zh-CN"/>
        </w:rPr>
      </w:pPr>
      <w:bookmarkStart w:id="38" w:name="_Ref131424148"/>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 xml:space="preserve">12, </w:t>
      </w:r>
      <w:r w:rsidRPr="00B70C91">
        <w:rPr>
          <w:rFonts w:eastAsia="宋体"/>
          <w:lang w:eastAsia="zh-CN"/>
        </w:rPr>
        <w:t>February 27th – March 03rd, 2023</w:t>
      </w:r>
      <w:bookmarkEnd w:id="38"/>
    </w:p>
    <w:bookmarkEnd w:id="33"/>
    <w:bookmarkEnd w:id="34"/>
    <w:bookmarkEnd w:id="35"/>
    <w:bookmarkEnd w:id="36"/>
    <w:bookmarkEnd w:id="37"/>
    <w:p w14:paraId="2A88F21C" w14:textId="4FE01197" w:rsidR="001C053D" w:rsidRPr="00E934F6" w:rsidRDefault="001C053D" w:rsidP="0058582B">
      <w:pPr>
        <w:pStyle w:val="a0"/>
        <w:rPr>
          <w:rFonts w:eastAsia="宋体"/>
          <w:lang w:eastAsia="zh-CN"/>
        </w:rPr>
      </w:pPr>
    </w:p>
    <w:sectPr w:rsidR="001C053D" w:rsidRPr="00E934F6"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AA33" w14:textId="77777777" w:rsidR="00F87C12" w:rsidRDefault="00F87C12">
      <w:r>
        <w:separator/>
      </w:r>
    </w:p>
  </w:endnote>
  <w:endnote w:type="continuationSeparator" w:id="0">
    <w:p w14:paraId="76DA6C37" w14:textId="77777777" w:rsidR="00F87C12" w:rsidRDefault="00F87C12">
      <w:r>
        <w:continuationSeparator/>
      </w:r>
    </w:p>
  </w:endnote>
  <w:endnote w:type="continuationNotice" w:id="1">
    <w:p w14:paraId="3E29469E" w14:textId="77777777" w:rsidR="00F87C12" w:rsidRDefault="00F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92436" w14:textId="77777777" w:rsidR="00F87C12" w:rsidRDefault="00F87C12">
      <w:r>
        <w:separator/>
      </w:r>
    </w:p>
  </w:footnote>
  <w:footnote w:type="continuationSeparator" w:id="0">
    <w:p w14:paraId="18517DF2" w14:textId="77777777" w:rsidR="00F87C12" w:rsidRDefault="00F87C12">
      <w:r>
        <w:continuationSeparator/>
      </w:r>
    </w:p>
  </w:footnote>
  <w:footnote w:type="continuationNotice" w:id="1">
    <w:p w14:paraId="49123D1D" w14:textId="77777777" w:rsidR="00F87C12" w:rsidRDefault="00F87C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27381"/>
    <w:multiLevelType w:val="hybridMultilevel"/>
    <w:tmpl w:val="FD74D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F3930"/>
    <w:multiLevelType w:val="multilevel"/>
    <w:tmpl w:val="39EA4184"/>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F925728"/>
    <w:multiLevelType w:val="hybridMultilevel"/>
    <w:tmpl w:val="A6FA69B4"/>
    <w:lvl w:ilvl="0" w:tplc="7DF004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EF013E"/>
    <w:multiLevelType w:val="hybridMultilevel"/>
    <w:tmpl w:val="D0E6BC3A"/>
    <w:lvl w:ilvl="0" w:tplc="B0FAFB14">
      <w:start w:val="1"/>
      <w:numFmt w:val="bullet"/>
      <w:lvlText w:val="•"/>
      <w:lvlJc w:val="left"/>
      <w:pPr>
        <w:tabs>
          <w:tab w:val="num" w:pos="360"/>
        </w:tabs>
        <w:ind w:left="360" w:hanging="360"/>
      </w:pPr>
      <w:rPr>
        <w:rFonts w:ascii="Arial" w:hAnsi="Arial" w:hint="default"/>
      </w:rPr>
    </w:lvl>
    <w:lvl w:ilvl="1" w:tplc="DAAA5EFC" w:tentative="1">
      <w:start w:val="1"/>
      <w:numFmt w:val="bullet"/>
      <w:lvlText w:val="•"/>
      <w:lvlJc w:val="left"/>
      <w:pPr>
        <w:tabs>
          <w:tab w:val="num" w:pos="1080"/>
        </w:tabs>
        <w:ind w:left="1080" w:hanging="360"/>
      </w:pPr>
      <w:rPr>
        <w:rFonts w:ascii="Arial" w:hAnsi="Arial" w:hint="default"/>
      </w:rPr>
    </w:lvl>
    <w:lvl w:ilvl="2" w:tplc="81A29C88" w:tentative="1">
      <w:start w:val="1"/>
      <w:numFmt w:val="bullet"/>
      <w:lvlText w:val="•"/>
      <w:lvlJc w:val="left"/>
      <w:pPr>
        <w:tabs>
          <w:tab w:val="num" w:pos="1800"/>
        </w:tabs>
        <w:ind w:left="1800" w:hanging="360"/>
      </w:pPr>
      <w:rPr>
        <w:rFonts w:ascii="Arial" w:hAnsi="Arial" w:hint="default"/>
      </w:rPr>
    </w:lvl>
    <w:lvl w:ilvl="3" w:tplc="9E2C6EDC" w:tentative="1">
      <w:start w:val="1"/>
      <w:numFmt w:val="bullet"/>
      <w:lvlText w:val="•"/>
      <w:lvlJc w:val="left"/>
      <w:pPr>
        <w:tabs>
          <w:tab w:val="num" w:pos="2520"/>
        </w:tabs>
        <w:ind w:left="2520" w:hanging="360"/>
      </w:pPr>
      <w:rPr>
        <w:rFonts w:ascii="Arial" w:hAnsi="Arial" w:hint="default"/>
      </w:rPr>
    </w:lvl>
    <w:lvl w:ilvl="4" w:tplc="8CBCAF20" w:tentative="1">
      <w:start w:val="1"/>
      <w:numFmt w:val="bullet"/>
      <w:lvlText w:val="•"/>
      <w:lvlJc w:val="left"/>
      <w:pPr>
        <w:tabs>
          <w:tab w:val="num" w:pos="3240"/>
        </w:tabs>
        <w:ind w:left="3240" w:hanging="360"/>
      </w:pPr>
      <w:rPr>
        <w:rFonts w:ascii="Arial" w:hAnsi="Arial" w:hint="default"/>
      </w:rPr>
    </w:lvl>
    <w:lvl w:ilvl="5" w:tplc="0C8A4C36" w:tentative="1">
      <w:start w:val="1"/>
      <w:numFmt w:val="bullet"/>
      <w:lvlText w:val="•"/>
      <w:lvlJc w:val="left"/>
      <w:pPr>
        <w:tabs>
          <w:tab w:val="num" w:pos="3960"/>
        </w:tabs>
        <w:ind w:left="3960" w:hanging="360"/>
      </w:pPr>
      <w:rPr>
        <w:rFonts w:ascii="Arial" w:hAnsi="Arial" w:hint="default"/>
      </w:rPr>
    </w:lvl>
    <w:lvl w:ilvl="6" w:tplc="48043DCE" w:tentative="1">
      <w:start w:val="1"/>
      <w:numFmt w:val="bullet"/>
      <w:lvlText w:val="•"/>
      <w:lvlJc w:val="left"/>
      <w:pPr>
        <w:tabs>
          <w:tab w:val="num" w:pos="4680"/>
        </w:tabs>
        <w:ind w:left="4680" w:hanging="360"/>
      </w:pPr>
      <w:rPr>
        <w:rFonts w:ascii="Arial" w:hAnsi="Arial" w:hint="default"/>
      </w:rPr>
    </w:lvl>
    <w:lvl w:ilvl="7" w:tplc="78EED948" w:tentative="1">
      <w:start w:val="1"/>
      <w:numFmt w:val="bullet"/>
      <w:lvlText w:val="•"/>
      <w:lvlJc w:val="left"/>
      <w:pPr>
        <w:tabs>
          <w:tab w:val="num" w:pos="5400"/>
        </w:tabs>
        <w:ind w:left="5400" w:hanging="360"/>
      </w:pPr>
      <w:rPr>
        <w:rFonts w:ascii="Arial" w:hAnsi="Arial" w:hint="default"/>
      </w:rPr>
    </w:lvl>
    <w:lvl w:ilvl="8" w:tplc="576652C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02706B6"/>
    <w:multiLevelType w:val="hybridMultilevel"/>
    <w:tmpl w:val="6562C65A"/>
    <w:lvl w:ilvl="0" w:tplc="EAC8BEE8">
      <w:start w:val="1"/>
      <w:numFmt w:val="decimal"/>
      <w:lvlText w:val="%1."/>
      <w:lvlJc w:val="left"/>
      <w:pPr>
        <w:tabs>
          <w:tab w:val="num" w:pos="360"/>
        </w:tabs>
        <w:ind w:left="360" w:hanging="360"/>
      </w:pPr>
    </w:lvl>
    <w:lvl w:ilvl="1" w:tplc="7C3C8082">
      <w:numFmt w:val="bullet"/>
      <w:lvlText w:val="•"/>
      <w:lvlJc w:val="left"/>
      <w:pPr>
        <w:tabs>
          <w:tab w:val="num" w:pos="1080"/>
        </w:tabs>
        <w:ind w:left="1080" w:hanging="360"/>
      </w:pPr>
      <w:rPr>
        <w:rFonts w:ascii="Arial" w:hAnsi="Arial" w:hint="default"/>
      </w:rPr>
    </w:lvl>
    <w:lvl w:ilvl="2" w:tplc="7AA44A46" w:tentative="1">
      <w:start w:val="1"/>
      <w:numFmt w:val="decimal"/>
      <w:lvlText w:val="%3."/>
      <w:lvlJc w:val="left"/>
      <w:pPr>
        <w:tabs>
          <w:tab w:val="num" w:pos="1800"/>
        </w:tabs>
        <w:ind w:left="1800" w:hanging="360"/>
      </w:pPr>
    </w:lvl>
    <w:lvl w:ilvl="3" w:tplc="C19C0CC6" w:tentative="1">
      <w:start w:val="1"/>
      <w:numFmt w:val="decimal"/>
      <w:lvlText w:val="%4."/>
      <w:lvlJc w:val="left"/>
      <w:pPr>
        <w:tabs>
          <w:tab w:val="num" w:pos="2520"/>
        </w:tabs>
        <w:ind w:left="2520" w:hanging="360"/>
      </w:pPr>
    </w:lvl>
    <w:lvl w:ilvl="4" w:tplc="8E340210" w:tentative="1">
      <w:start w:val="1"/>
      <w:numFmt w:val="decimal"/>
      <w:lvlText w:val="%5."/>
      <w:lvlJc w:val="left"/>
      <w:pPr>
        <w:tabs>
          <w:tab w:val="num" w:pos="3240"/>
        </w:tabs>
        <w:ind w:left="3240" w:hanging="360"/>
      </w:pPr>
    </w:lvl>
    <w:lvl w:ilvl="5" w:tplc="6C2EB47C" w:tentative="1">
      <w:start w:val="1"/>
      <w:numFmt w:val="decimal"/>
      <w:lvlText w:val="%6."/>
      <w:lvlJc w:val="left"/>
      <w:pPr>
        <w:tabs>
          <w:tab w:val="num" w:pos="3960"/>
        </w:tabs>
        <w:ind w:left="3960" w:hanging="360"/>
      </w:pPr>
    </w:lvl>
    <w:lvl w:ilvl="6" w:tplc="9C003A54" w:tentative="1">
      <w:start w:val="1"/>
      <w:numFmt w:val="decimal"/>
      <w:lvlText w:val="%7."/>
      <w:lvlJc w:val="left"/>
      <w:pPr>
        <w:tabs>
          <w:tab w:val="num" w:pos="4680"/>
        </w:tabs>
        <w:ind w:left="4680" w:hanging="360"/>
      </w:pPr>
    </w:lvl>
    <w:lvl w:ilvl="7" w:tplc="284A24CC" w:tentative="1">
      <w:start w:val="1"/>
      <w:numFmt w:val="decimal"/>
      <w:lvlText w:val="%8."/>
      <w:lvlJc w:val="left"/>
      <w:pPr>
        <w:tabs>
          <w:tab w:val="num" w:pos="5400"/>
        </w:tabs>
        <w:ind w:left="5400" w:hanging="360"/>
      </w:pPr>
    </w:lvl>
    <w:lvl w:ilvl="8" w:tplc="2D44E7CA" w:tentative="1">
      <w:start w:val="1"/>
      <w:numFmt w:val="decimal"/>
      <w:lvlText w:val="%9."/>
      <w:lvlJc w:val="left"/>
      <w:pPr>
        <w:tabs>
          <w:tab w:val="num" w:pos="6120"/>
        </w:tabs>
        <w:ind w:left="6120" w:hanging="360"/>
      </w:pPr>
    </w:lvl>
  </w:abstractNum>
  <w:abstractNum w:abstractNumId="10"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BF73923"/>
    <w:multiLevelType w:val="hybridMultilevel"/>
    <w:tmpl w:val="8668B5B6"/>
    <w:lvl w:ilvl="0" w:tplc="D23A7C42">
      <w:start w:val="1"/>
      <w:numFmt w:val="lowerLetter"/>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2" w15:restartNumberingAfterBreak="0">
    <w:nsid w:val="3C670B4E"/>
    <w:multiLevelType w:val="hybridMultilevel"/>
    <w:tmpl w:val="BC2A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095F48"/>
    <w:multiLevelType w:val="hybridMultilevel"/>
    <w:tmpl w:val="2AF4427A"/>
    <w:lvl w:ilvl="0" w:tplc="C576F47E">
      <w:start w:val="1"/>
      <w:numFmt w:val="bullet"/>
      <w:lvlText w:val="•"/>
      <w:lvlJc w:val="left"/>
      <w:pPr>
        <w:tabs>
          <w:tab w:val="num" w:pos="360"/>
        </w:tabs>
        <w:ind w:left="360" w:hanging="360"/>
      </w:pPr>
      <w:rPr>
        <w:rFonts w:ascii="Arial" w:hAnsi="Arial" w:hint="default"/>
      </w:rPr>
    </w:lvl>
    <w:lvl w:ilvl="1" w:tplc="4058E0A8">
      <w:numFmt w:val="bullet"/>
      <w:lvlText w:val="•"/>
      <w:lvlJc w:val="left"/>
      <w:pPr>
        <w:tabs>
          <w:tab w:val="num" w:pos="1080"/>
        </w:tabs>
        <w:ind w:left="1080" w:hanging="360"/>
      </w:pPr>
      <w:rPr>
        <w:rFonts w:ascii="Arial" w:hAnsi="Arial" w:hint="default"/>
      </w:rPr>
    </w:lvl>
    <w:lvl w:ilvl="2" w:tplc="151C451A" w:tentative="1">
      <w:start w:val="1"/>
      <w:numFmt w:val="bullet"/>
      <w:lvlText w:val="•"/>
      <w:lvlJc w:val="left"/>
      <w:pPr>
        <w:tabs>
          <w:tab w:val="num" w:pos="1800"/>
        </w:tabs>
        <w:ind w:left="1800" w:hanging="360"/>
      </w:pPr>
      <w:rPr>
        <w:rFonts w:ascii="Arial" w:hAnsi="Arial" w:hint="default"/>
      </w:rPr>
    </w:lvl>
    <w:lvl w:ilvl="3" w:tplc="4180259C" w:tentative="1">
      <w:start w:val="1"/>
      <w:numFmt w:val="bullet"/>
      <w:lvlText w:val="•"/>
      <w:lvlJc w:val="left"/>
      <w:pPr>
        <w:tabs>
          <w:tab w:val="num" w:pos="2520"/>
        </w:tabs>
        <w:ind w:left="2520" w:hanging="360"/>
      </w:pPr>
      <w:rPr>
        <w:rFonts w:ascii="Arial" w:hAnsi="Arial" w:hint="default"/>
      </w:rPr>
    </w:lvl>
    <w:lvl w:ilvl="4" w:tplc="1F6E2C2A" w:tentative="1">
      <w:start w:val="1"/>
      <w:numFmt w:val="bullet"/>
      <w:lvlText w:val="•"/>
      <w:lvlJc w:val="left"/>
      <w:pPr>
        <w:tabs>
          <w:tab w:val="num" w:pos="3240"/>
        </w:tabs>
        <w:ind w:left="3240" w:hanging="360"/>
      </w:pPr>
      <w:rPr>
        <w:rFonts w:ascii="Arial" w:hAnsi="Arial" w:hint="default"/>
      </w:rPr>
    </w:lvl>
    <w:lvl w:ilvl="5" w:tplc="9EB04278" w:tentative="1">
      <w:start w:val="1"/>
      <w:numFmt w:val="bullet"/>
      <w:lvlText w:val="•"/>
      <w:lvlJc w:val="left"/>
      <w:pPr>
        <w:tabs>
          <w:tab w:val="num" w:pos="3960"/>
        </w:tabs>
        <w:ind w:left="3960" w:hanging="360"/>
      </w:pPr>
      <w:rPr>
        <w:rFonts w:ascii="Arial" w:hAnsi="Arial" w:hint="default"/>
      </w:rPr>
    </w:lvl>
    <w:lvl w:ilvl="6" w:tplc="7CD0C8F8" w:tentative="1">
      <w:start w:val="1"/>
      <w:numFmt w:val="bullet"/>
      <w:lvlText w:val="•"/>
      <w:lvlJc w:val="left"/>
      <w:pPr>
        <w:tabs>
          <w:tab w:val="num" w:pos="4680"/>
        </w:tabs>
        <w:ind w:left="4680" w:hanging="360"/>
      </w:pPr>
      <w:rPr>
        <w:rFonts w:ascii="Arial" w:hAnsi="Arial" w:hint="default"/>
      </w:rPr>
    </w:lvl>
    <w:lvl w:ilvl="7" w:tplc="757821BC" w:tentative="1">
      <w:start w:val="1"/>
      <w:numFmt w:val="bullet"/>
      <w:lvlText w:val="•"/>
      <w:lvlJc w:val="left"/>
      <w:pPr>
        <w:tabs>
          <w:tab w:val="num" w:pos="5400"/>
        </w:tabs>
        <w:ind w:left="5400" w:hanging="360"/>
      </w:pPr>
      <w:rPr>
        <w:rFonts w:ascii="Arial" w:hAnsi="Arial" w:hint="default"/>
      </w:rPr>
    </w:lvl>
    <w:lvl w:ilvl="8" w:tplc="7212BBD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AA6800"/>
    <w:multiLevelType w:val="hybridMultilevel"/>
    <w:tmpl w:val="0776A5A8"/>
    <w:lvl w:ilvl="0" w:tplc="BBF2B4C8">
      <w:start w:val="1"/>
      <w:numFmt w:val="bullet"/>
      <w:lvlText w:val="•"/>
      <w:lvlJc w:val="left"/>
      <w:pPr>
        <w:tabs>
          <w:tab w:val="num" w:pos="720"/>
        </w:tabs>
        <w:ind w:left="720" w:hanging="360"/>
      </w:pPr>
      <w:rPr>
        <w:rFonts w:ascii="Arial" w:hAnsi="Arial" w:hint="default"/>
      </w:rPr>
    </w:lvl>
    <w:lvl w:ilvl="1" w:tplc="F33CDA04">
      <w:start w:val="1"/>
      <w:numFmt w:val="bullet"/>
      <w:lvlText w:val="•"/>
      <w:lvlJc w:val="left"/>
      <w:pPr>
        <w:tabs>
          <w:tab w:val="num" w:pos="1440"/>
        </w:tabs>
        <w:ind w:left="1440" w:hanging="360"/>
      </w:pPr>
      <w:rPr>
        <w:rFonts w:ascii="Arial" w:hAnsi="Arial" w:hint="default"/>
      </w:rPr>
    </w:lvl>
    <w:lvl w:ilvl="2" w:tplc="63E6D71E" w:tentative="1">
      <w:start w:val="1"/>
      <w:numFmt w:val="bullet"/>
      <w:lvlText w:val="•"/>
      <w:lvlJc w:val="left"/>
      <w:pPr>
        <w:tabs>
          <w:tab w:val="num" w:pos="2160"/>
        </w:tabs>
        <w:ind w:left="2160" w:hanging="360"/>
      </w:pPr>
      <w:rPr>
        <w:rFonts w:ascii="Arial" w:hAnsi="Arial" w:hint="default"/>
      </w:rPr>
    </w:lvl>
    <w:lvl w:ilvl="3" w:tplc="3B5201AE" w:tentative="1">
      <w:start w:val="1"/>
      <w:numFmt w:val="bullet"/>
      <w:lvlText w:val="•"/>
      <w:lvlJc w:val="left"/>
      <w:pPr>
        <w:tabs>
          <w:tab w:val="num" w:pos="2880"/>
        </w:tabs>
        <w:ind w:left="2880" w:hanging="360"/>
      </w:pPr>
      <w:rPr>
        <w:rFonts w:ascii="Arial" w:hAnsi="Arial" w:hint="default"/>
      </w:rPr>
    </w:lvl>
    <w:lvl w:ilvl="4" w:tplc="AB7C5B82" w:tentative="1">
      <w:start w:val="1"/>
      <w:numFmt w:val="bullet"/>
      <w:lvlText w:val="•"/>
      <w:lvlJc w:val="left"/>
      <w:pPr>
        <w:tabs>
          <w:tab w:val="num" w:pos="3600"/>
        </w:tabs>
        <w:ind w:left="3600" w:hanging="360"/>
      </w:pPr>
      <w:rPr>
        <w:rFonts w:ascii="Arial" w:hAnsi="Arial" w:hint="default"/>
      </w:rPr>
    </w:lvl>
    <w:lvl w:ilvl="5" w:tplc="1318D0F4" w:tentative="1">
      <w:start w:val="1"/>
      <w:numFmt w:val="bullet"/>
      <w:lvlText w:val="•"/>
      <w:lvlJc w:val="left"/>
      <w:pPr>
        <w:tabs>
          <w:tab w:val="num" w:pos="4320"/>
        </w:tabs>
        <w:ind w:left="4320" w:hanging="360"/>
      </w:pPr>
      <w:rPr>
        <w:rFonts w:ascii="Arial" w:hAnsi="Arial" w:hint="default"/>
      </w:rPr>
    </w:lvl>
    <w:lvl w:ilvl="6" w:tplc="A7E8079A" w:tentative="1">
      <w:start w:val="1"/>
      <w:numFmt w:val="bullet"/>
      <w:lvlText w:val="•"/>
      <w:lvlJc w:val="left"/>
      <w:pPr>
        <w:tabs>
          <w:tab w:val="num" w:pos="5040"/>
        </w:tabs>
        <w:ind w:left="5040" w:hanging="360"/>
      </w:pPr>
      <w:rPr>
        <w:rFonts w:ascii="Arial" w:hAnsi="Arial" w:hint="default"/>
      </w:rPr>
    </w:lvl>
    <w:lvl w:ilvl="7" w:tplc="D7F6780C" w:tentative="1">
      <w:start w:val="1"/>
      <w:numFmt w:val="bullet"/>
      <w:lvlText w:val="•"/>
      <w:lvlJc w:val="left"/>
      <w:pPr>
        <w:tabs>
          <w:tab w:val="num" w:pos="5760"/>
        </w:tabs>
        <w:ind w:left="5760" w:hanging="360"/>
      </w:pPr>
      <w:rPr>
        <w:rFonts w:ascii="Arial" w:hAnsi="Arial" w:hint="default"/>
      </w:rPr>
    </w:lvl>
    <w:lvl w:ilvl="8" w:tplc="E06045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9126A"/>
    <w:multiLevelType w:val="hybridMultilevel"/>
    <w:tmpl w:val="1F8460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240EA5"/>
    <w:multiLevelType w:val="hybridMultilevel"/>
    <w:tmpl w:val="C694A87E"/>
    <w:lvl w:ilvl="0" w:tplc="8696C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C03E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51B6607"/>
    <w:multiLevelType w:val="hybridMultilevel"/>
    <w:tmpl w:val="F4E81ED4"/>
    <w:lvl w:ilvl="0" w:tplc="FE1CFAC4">
      <w:start w:val="1"/>
      <w:numFmt w:val="bullet"/>
      <w:lvlText w:val="•"/>
      <w:lvlJc w:val="left"/>
      <w:pPr>
        <w:tabs>
          <w:tab w:val="num" w:pos="720"/>
        </w:tabs>
        <w:ind w:left="720" w:hanging="360"/>
      </w:pPr>
      <w:rPr>
        <w:rFonts w:ascii="Arial" w:hAnsi="Arial" w:hint="default"/>
      </w:rPr>
    </w:lvl>
    <w:lvl w:ilvl="1" w:tplc="EB84AD26" w:tentative="1">
      <w:start w:val="1"/>
      <w:numFmt w:val="bullet"/>
      <w:lvlText w:val="•"/>
      <w:lvlJc w:val="left"/>
      <w:pPr>
        <w:tabs>
          <w:tab w:val="num" w:pos="1440"/>
        </w:tabs>
        <w:ind w:left="1440" w:hanging="360"/>
      </w:pPr>
      <w:rPr>
        <w:rFonts w:ascii="Arial" w:hAnsi="Arial" w:hint="default"/>
      </w:rPr>
    </w:lvl>
    <w:lvl w:ilvl="2" w:tplc="24122158" w:tentative="1">
      <w:start w:val="1"/>
      <w:numFmt w:val="bullet"/>
      <w:lvlText w:val="•"/>
      <w:lvlJc w:val="left"/>
      <w:pPr>
        <w:tabs>
          <w:tab w:val="num" w:pos="2160"/>
        </w:tabs>
        <w:ind w:left="2160" w:hanging="360"/>
      </w:pPr>
      <w:rPr>
        <w:rFonts w:ascii="Arial" w:hAnsi="Arial" w:hint="default"/>
      </w:rPr>
    </w:lvl>
    <w:lvl w:ilvl="3" w:tplc="749CEA20" w:tentative="1">
      <w:start w:val="1"/>
      <w:numFmt w:val="bullet"/>
      <w:lvlText w:val="•"/>
      <w:lvlJc w:val="left"/>
      <w:pPr>
        <w:tabs>
          <w:tab w:val="num" w:pos="2880"/>
        </w:tabs>
        <w:ind w:left="2880" w:hanging="360"/>
      </w:pPr>
      <w:rPr>
        <w:rFonts w:ascii="Arial" w:hAnsi="Arial" w:hint="default"/>
      </w:rPr>
    </w:lvl>
    <w:lvl w:ilvl="4" w:tplc="4BB250A8" w:tentative="1">
      <w:start w:val="1"/>
      <w:numFmt w:val="bullet"/>
      <w:lvlText w:val="•"/>
      <w:lvlJc w:val="left"/>
      <w:pPr>
        <w:tabs>
          <w:tab w:val="num" w:pos="3600"/>
        </w:tabs>
        <w:ind w:left="3600" w:hanging="360"/>
      </w:pPr>
      <w:rPr>
        <w:rFonts w:ascii="Arial" w:hAnsi="Arial" w:hint="default"/>
      </w:rPr>
    </w:lvl>
    <w:lvl w:ilvl="5" w:tplc="A8044A92" w:tentative="1">
      <w:start w:val="1"/>
      <w:numFmt w:val="bullet"/>
      <w:lvlText w:val="•"/>
      <w:lvlJc w:val="left"/>
      <w:pPr>
        <w:tabs>
          <w:tab w:val="num" w:pos="4320"/>
        </w:tabs>
        <w:ind w:left="4320" w:hanging="360"/>
      </w:pPr>
      <w:rPr>
        <w:rFonts w:ascii="Arial" w:hAnsi="Arial" w:hint="default"/>
      </w:rPr>
    </w:lvl>
    <w:lvl w:ilvl="6" w:tplc="3D463AAA" w:tentative="1">
      <w:start w:val="1"/>
      <w:numFmt w:val="bullet"/>
      <w:lvlText w:val="•"/>
      <w:lvlJc w:val="left"/>
      <w:pPr>
        <w:tabs>
          <w:tab w:val="num" w:pos="5040"/>
        </w:tabs>
        <w:ind w:left="5040" w:hanging="360"/>
      </w:pPr>
      <w:rPr>
        <w:rFonts w:ascii="Arial" w:hAnsi="Arial" w:hint="default"/>
      </w:rPr>
    </w:lvl>
    <w:lvl w:ilvl="7" w:tplc="0BE6CD9E" w:tentative="1">
      <w:start w:val="1"/>
      <w:numFmt w:val="bullet"/>
      <w:lvlText w:val="•"/>
      <w:lvlJc w:val="left"/>
      <w:pPr>
        <w:tabs>
          <w:tab w:val="num" w:pos="5760"/>
        </w:tabs>
        <w:ind w:left="5760" w:hanging="360"/>
      </w:pPr>
      <w:rPr>
        <w:rFonts w:ascii="Arial" w:hAnsi="Arial" w:hint="default"/>
      </w:rPr>
    </w:lvl>
    <w:lvl w:ilvl="8" w:tplc="BB8699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6B6D62"/>
    <w:multiLevelType w:val="hybridMultilevel"/>
    <w:tmpl w:val="40AEC8FC"/>
    <w:lvl w:ilvl="0" w:tplc="F760B96E">
      <w:start w:val="1"/>
      <w:numFmt w:val="decimal"/>
      <w:lvlText w:val="%1."/>
      <w:lvlJc w:val="left"/>
      <w:pPr>
        <w:tabs>
          <w:tab w:val="num" w:pos="360"/>
        </w:tabs>
        <w:ind w:left="360" w:hanging="360"/>
      </w:pPr>
    </w:lvl>
    <w:lvl w:ilvl="1" w:tplc="3C227488">
      <w:start w:val="1"/>
      <w:numFmt w:val="decimal"/>
      <w:lvlText w:val="%2."/>
      <w:lvlJc w:val="left"/>
      <w:pPr>
        <w:tabs>
          <w:tab w:val="num" w:pos="1080"/>
        </w:tabs>
        <w:ind w:left="1080" w:hanging="360"/>
      </w:pPr>
    </w:lvl>
    <w:lvl w:ilvl="2" w:tplc="0630C22C" w:tentative="1">
      <w:start w:val="1"/>
      <w:numFmt w:val="decimal"/>
      <w:lvlText w:val="%3."/>
      <w:lvlJc w:val="left"/>
      <w:pPr>
        <w:tabs>
          <w:tab w:val="num" w:pos="1800"/>
        </w:tabs>
        <w:ind w:left="1800" w:hanging="360"/>
      </w:pPr>
    </w:lvl>
    <w:lvl w:ilvl="3" w:tplc="AD504D54" w:tentative="1">
      <w:start w:val="1"/>
      <w:numFmt w:val="decimal"/>
      <w:lvlText w:val="%4."/>
      <w:lvlJc w:val="left"/>
      <w:pPr>
        <w:tabs>
          <w:tab w:val="num" w:pos="2520"/>
        </w:tabs>
        <w:ind w:left="2520" w:hanging="360"/>
      </w:pPr>
    </w:lvl>
    <w:lvl w:ilvl="4" w:tplc="00587A62" w:tentative="1">
      <w:start w:val="1"/>
      <w:numFmt w:val="decimal"/>
      <w:lvlText w:val="%5."/>
      <w:lvlJc w:val="left"/>
      <w:pPr>
        <w:tabs>
          <w:tab w:val="num" w:pos="3240"/>
        </w:tabs>
        <w:ind w:left="3240" w:hanging="360"/>
      </w:pPr>
    </w:lvl>
    <w:lvl w:ilvl="5" w:tplc="826E19A2" w:tentative="1">
      <w:start w:val="1"/>
      <w:numFmt w:val="decimal"/>
      <w:lvlText w:val="%6."/>
      <w:lvlJc w:val="left"/>
      <w:pPr>
        <w:tabs>
          <w:tab w:val="num" w:pos="3960"/>
        </w:tabs>
        <w:ind w:left="3960" w:hanging="360"/>
      </w:pPr>
    </w:lvl>
    <w:lvl w:ilvl="6" w:tplc="AE9E786A" w:tentative="1">
      <w:start w:val="1"/>
      <w:numFmt w:val="decimal"/>
      <w:lvlText w:val="%7."/>
      <w:lvlJc w:val="left"/>
      <w:pPr>
        <w:tabs>
          <w:tab w:val="num" w:pos="4680"/>
        </w:tabs>
        <w:ind w:left="4680" w:hanging="360"/>
      </w:pPr>
    </w:lvl>
    <w:lvl w:ilvl="7" w:tplc="1DFE0B9A" w:tentative="1">
      <w:start w:val="1"/>
      <w:numFmt w:val="decimal"/>
      <w:lvlText w:val="%8."/>
      <w:lvlJc w:val="left"/>
      <w:pPr>
        <w:tabs>
          <w:tab w:val="num" w:pos="5400"/>
        </w:tabs>
        <w:ind w:left="5400" w:hanging="360"/>
      </w:pPr>
    </w:lvl>
    <w:lvl w:ilvl="8" w:tplc="93A802A4" w:tentative="1">
      <w:start w:val="1"/>
      <w:numFmt w:val="decimal"/>
      <w:lvlText w:val="%9."/>
      <w:lvlJc w:val="left"/>
      <w:pPr>
        <w:tabs>
          <w:tab w:val="num" w:pos="6120"/>
        </w:tabs>
        <w:ind w:left="6120" w:hanging="360"/>
      </w:pPr>
    </w:lvl>
  </w:abstractNum>
  <w:abstractNum w:abstractNumId="33"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29"/>
  </w:num>
  <w:num w:numId="3">
    <w:abstractNumId w:val="13"/>
  </w:num>
  <w:num w:numId="4">
    <w:abstractNumId w:val="27"/>
  </w:num>
  <w:num w:numId="5">
    <w:abstractNumId w:val="35"/>
  </w:num>
  <w:num w:numId="6">
    <w:abstractNumId w:val="17"/>
  </w:num>
  <w:num w:numId="7">
    <w:abstractNumId w:val="22"/>
  </w:num>
  <w:num w:numId="8">
    <w:abstractNumId w:val="3"/>
  </w:num>
  <w:num w:numId="9">
    <w:abstractNumId w:val="14"/>
  </w:num>
  <w:num w:numId="10">
    <w:abstractNumId w:val="34"/>
  </w:num>
  <w:num w:numId="11">
    <w:abstractNumId w:val="19"/>
  </w:num>
  <w:num w:numId="12">
    <w:abstractNumId w:val="26"/>
  </w:num>
  <w:num w:numId="13">
    <w:abstractNumId w:val="23"/>
  </w:num>
  <w:num w:numId="14">
    <w:abstractNumId w:val="1"/>
  </w:num>
  <w:num w:numId="15">
    <w:abstractNumId w:val="6"/>
  </w:num>
  <w:num w:numId="16">
    <w:abstractNumId w:val="9"/>
  </w:num>
  <w:num w:numId="17">
    <w:abstractNumId w:val="32"/>
  </w:num>
  <w:num w:numId="18">
    <w:abstractNumId w:val="16"/>
  </w:num>
  <w:num w:numId="19">
    <w:abstractNumId w:val="31"/>
  </w:num>
  <w:num w:numId="20">
    <w:abstractNumId w:val="8"/>
  </w:num>
  <w:num w:numId="21">
    <w:abstractNumId w:val="20"/>
  </w:num>
  <w:num w:numId="22">
    <w:abstractNumId w:val="11"/>
  </w:num>
  <w:num w:numId="23">
    <w:abstractNumId w:val="7"/>
  </w:num>
  <w:num w:numId="24">
    <w:abstractNumId w:val="28"/>
  </w:num>
  <w:num w:numId="25">
    <w:abstractNumId w:val="30"/>
  </w:num>
  <w:num w:numId="26">
    <w:abstractNumId w:val="21"/>
  </w:num>
  <w:num w:numId="27">
    <w:abstractNumId w:val="12"/>
  </w:num>
  <w:num w:numId="28">
    <w:abstractNumId w:val="33"/>
    <w:lvlOverride w:ilvl="0">
      <w:startOverride w:val="1"/>
    </w:lvlOverride>
  </w:num>
  <w:num w:numId="29">
    <w:abstractNumId w:val="2"/>
  </w:num>
  <w:num w:numId="30">
    <w:abstractNumId w:val="5"/>
  </w:num>
  <w:num w:numId="31">
    <w:abstractNumId w:val="24"/>
  </w:num>
  <w:num w:numId="32">
    <w:abstractNumId w:val="25"/>
  </w:num>
  <w:num w:numId="33">
    <w:abstractNumId w:val="4"/>
  </w:num>
  <w:num w:numId="34">
    <w:abstractNumId w:val="10"/>
  </w:num>
  <w:num w:numId="35">
    <w:abstractNumId w:val="0"/>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FCD"/>
    <w:rsid w:val="000250AB"/>
    <w:rsid w:val="00025133"/>
    <w:rsid w:val="0002545A"/>
    <w:rsid w:val="00025507"/>
    <w:rsid w:val="0002552A"/>
    <w:rsid w:val="000255A1"/>
    <w:rsid w:val="0002596D"/>
    <w:rsid w:val="000259D4"/>
    <w:rsid w:val="00025A64"/>
    <w:rsid w:val="00025AF2"/>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2A7"/>
    <w:rsid w:val="000726C0"/>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6E30"/>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47"/>
    <w:rsid w:val="000F0099"/>
    <w:rsid w:val="000F00B9"/>
    <w:rsid w:val="000F00ED"/>
    <w:rsid w:val="000F02AC"/>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7024"/>
    <w:rsid w:val="001A7110"/>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28"/>
    <w:rsid w:val="003572D7"/>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74"/>
    <w:rsid w:val="00437B23"/>
    <w:rsid w:val="00437CE5"/>
    <w:rsid w:val="00437D09"/>
    <w:rsid w:val="00437D0A"/>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F1"/>
    <w:rsid w:val="004C444F"/>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C30"/>
    <w:rsid w:val="00590E36"/>
    <w:rsid w:val="00590E47"/>
    <w:rsid w:val="00590F71"/>
    <w:rsid w:val="005910C0"/>
    <w:rsid w:val="0059136D"/>
    <w:rsid w:val="005914D9"/>
    <w:rsid w:val="005915E6"/>
    <w:rsid w:val="005918C4"/>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40"/>
    <w:rsid w:val="00616F8C"/>
    <w:rsid w:val="00617281"/>
    <w:rsid w:val="0061730F"/>
    <w:rsid w:val="006174C1"/>
    <w:rsid w:val="00617799"/>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3B6"/>
    <w:rsid w:val="007B3416"/>
    <w:rsid w:val="007B3522"/>
    <w:rsid w:val="007B3769"/>
    <w:rsid w:val="007B3868"/>
    <w:rsid w:val="007B39BD"/>
    <w:rsid w:val="007B3E80"/>
    <w:rsid w:val="007B41E5"/>
    <w:rsid w:val="007B4441"/>
    <w:rsid w:val="007B4D1E"/>
    <w:rsid w:val="007B4E81"/>
    <w:rsid w:val="007B4F9D"/>
    <w:rsid w:val="007B522C"/>
    <w:rsid w:val="007B5407"/>
    <w:rsid w:val="007B560C"/>
    <w:rsid w:val="007B56C3"/>
    <w:rsid w:val="007B5B27"/>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D01AD"/>
    <w:rsid w:val="009D01BF"/>
    <w:rsid w:val="009D0314"/>
    <w:rsid w:val="009D072F"/>
    <w:rsid w:val="009D07BE"/>
    <w:rsid w:val="009D0A75"/>
    <w:rsid w:val="009D0BE5"/>
    <w:rsid w:val="009D0C0F"/>
    <w:rsid w:val="009D0C1F"/>
    <w:rsid w:val="009D0D20"/>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2DF5"/>
    <w:rsid w:val="009E33B0"/>
    <w:rsid w:val="009E3470"/>
    <w:rsid w:val="009E34A8"/>
    <w:rsid w:val="009E364C"/>
    <w:rsid w:val="009E3807"/>
    <w:rsid w:val="009E3876"/>
    <w:rsid w:val="009E3C1E"/>
    <w:rsid w:val="009E3CFC"/>
    <w:rsid w:val="009E403B"/>
    <w:rsid w:val="009E40C0"/>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7AF"/>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9A"/>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DF"/>
    <w:rsid w:val="00BE369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115"/>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239"/>
    <w:rsid w:val="00E004B9"/>
    <w:rsid w:val="00E00BC1"/>
    <w:rsid w:val="00E00CEE"/>
    <w:rsid w:val="00E00D17"/>
    <w:rsid w:val="00E00F32"/>
    <w:rsid w:val="00E0108B"/>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AD8"/>
    <w:rsid w:val="00F52B1B"/>
    <w:rsid w:val="00F52D47"/>
    <w:rsid w:val="00F52E49"/>
    <w:rsid w:val="00F52EA6"/>
    <w:rsid w:val="00F52F19"/>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6"/>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99"/>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7"/>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7"/>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7"/>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8"/>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26"/>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35"/>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FA7C7-CCAB-4250-AB57-8E90EC16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2812</Words>
  <Characters>13981</Characters>
  <Application>Microsoft Office Word</Application>
  <DocSecurity>0</DocSecurity>
  <Lines>367</Lines>
  <Paragraphs>204</Paragraphs>
  <ScaleCrop>false</ScaleCrop>
  <Company>Vivo</Company>
  <LinksUpToDate>false</LinksUpToDate>
  <CharactersWithSpaces>16589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洪琪</cp:lastModifiedBy>
  <cp:revision>3</cp:revision>
  <cp:lastPrinted>2011-08-03T09:36:00Z</cp:lastPrinted>
  <dcterms:created xsi:type="dcterms:W3CDTF">2023-04-07T12:34:00Z</dcterms:created>
  <dcterms:modified xsi:type="dcterms:W3CDTF">2023-04-07T12:53:00Z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